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4EC20A" w14:textId="3D9CEF24" w:rsidR="00EA06AB" w:rsidRPr="000A242D" w:rsidRDefault="00EA06AB" w:rsidP="00B15065">
      <w:pPr>
        <w:jc w:val="center"/>
        <w:rPr>
          <w:b/>
        </w:rPr>
      </w:pPr>
      <w:bookmarkStart w:id="0" w:name="_GoBack"/>
      <w:bookmarkEnd w:id="0"/>
      <w:r w:rsidRPr="000A242D">
        <w:rPr>
          <w:b/>
        </w:rPr>
        <w:t xml:space="preserve">RBM MIP Working Group </w:t>
      </w:r>
      <w:r w:rsidR="005B33E7" w:rsidRPr="000A242D">
        <w:rPr>
          <w:b/>
        </w:rPr>
        <w:t xml:space="preserve">meeting, </w:t>
      </w:r>
      <w:r w:rsidR="009E529D">
        <w:rPr>
          <w:b/>
        </w:rPr>
        <w:t>January 23, 2020</w:t>
      </w:r>
    </w:p>
    <w:p w14:paraId="6476D019" w14:textId="77777777" w:rsidR="008C749B" w:rsidRPr="000A242D" w:rsidRDefault="008C749B" w:rsidP="008C749B">
      <w:pPr>
        <w:jc w:val="center"/>
        <w:rPr>
          <w:b/>
        </w:rPr>
      </w:pPr>
      <w:r w:rsidRPr="000A242D">
        <w:rPr>
          <w:b/>
        </w:rPr>
        <w:t>Meeting Minutes</w:t>
      </w:r>
    </w:p>
    <w:p w14:paraId="34521C30" w14:textId="2A1E5C46" w:rsidR="00F97668" w:rsidRPr="007E3805" w:rsidRDefault="00820D02" w:rsidP="007E3805">
      <w:pPr>
        <w:pStyle w:val="NoSpacing"/>
        <w:rPr>
          <w:u w:val="single"/>
        </w:rPr>
      </w:pPr>
      <w:r w:rsidRPr="000A242D">
        <w:rPr>
          <w:u w:val="single"/>
        </w:rPr>
        <w:t>Participants:</w:t>
      </w:r>
    </w:p>
    <w:p w14:paraId="37AF4002" w14:textId="28A2FF64" w:rsidR="008802B9" w:rsidRPr="006E1FB9" w:rsidRDefault="00820D02" w:rsidP="00DF185C">
      <w:pPr>
        <w:pStyle w:val="ListParagraph"/>
        <w:numPr>
          <w:ilvl w:val="0"/>
          <w:numId w:val="1"/>
        </w:numPr>
      </w:pPr>
      <w:r w:rsidRPr="006E1FB9">
        <w:t>Kristen Vibbert,</w:t>
      </w:r>
      <w:r w:rsidR="00A962D2" w:rsidRPr="006E1FB9">
        <w:t xml:space="preserve"> </w:t>
      </w:r>
      <w:r w:rsidR="008802B9" w:rsidRPr="006E1FB9">
        <w:t>Jhpiego</w:t>
      </w:r>
      <w:r w:rsidR="00AF6AB2" w:rsidRPr="006E1FB9">
        <w:t>/IMPACT</w:t>
      </w:r>
    </w:p>
    <w:p w14:paraId="452932F4" w14:textId="3ADDA5EA" w:rsidR="004B4DC5" w:rsidRPr="006E1FB9" w:rsidRDefault="00A962D2" w:rsidP="00F47EDC">
      <w:pPr>
        <w:pStyle w:val="ListParagraph"/>
        <w:numPr>
          <w:ilvl w:val="0"/>
          <w:numId w:val="1"/>
        </w:numPr>
      </w:pPr>
      <w:r w:rsidRPr="006E1FB9">
        <w:t xml:space="preserve">Elaine Roman, </w:t>
      </w:r>
      <w:r w:rsidR="00820D02" w:rsidRPr="006E1FB9">
        <w:t>Jhpiego</w:t>
      </w:r>
      <w:r w:rsidR="00AF6AB2" w:rsidRPr="006E1FB9">
        <w:t>/IMPACT</w:t>
      </w:r>
    </w:p>
    <w:p w14:paraId="5AE2CBB8" w14:textId="68AFE34E" w:rsidR="00C81C00" w:rsidRPr="006E1FB9" w:rsidRDefault="001C11E8" w:rsidP="00FF0771">
      <w:pPr>
        <w:pStyle w:val="ListParagraph"/>
        <w:numPr>
          <w:ilvl w:val="0"/>
          <w:numId w:val="1"/>
        </w:numPr>
      </w:pPr>
      <w:r>
        <w:t xml:space="preserve">Maurice </w:t>
      </w:r>
      <w:proofErr w:type="spellStart"/>
      <w:r>
        <w:t>Buc</w:t>
      </w:r>
      <w:r w:rsidR="00C81C00" w:rsidRPr="006E1FB9">
        <w:t>agu</w:t>
      </w:r>
      <w:proofErr w:type="spellEnd"/>
      <w:r w:rsidR="00C81C00" w:rsidRPr="006E1FB9">
        <w:t>, WHO</w:t>
      </w:r>
    </w:p>
    <w:p w14:paraId="263F960F" w14:textId="490958B6" w:rsidR="007C20FA" w:rsidRDefault="007C20FA" w:rsidP="00FF0771">
      <w:pPr>
        <w:pStyle w:val="ListParagraph"/>
        <w:numPr>
          <w:ilvl w:val="0"/>
          <w:numId w:val="1"/>
        </w:numPr>
      </w:pPr>
      <w:r>
        <w:t xml:space="preserve">Emmanuel </w:t>
      </w:r>
      <w:proofErr w:type="spellStart"/>
      <w:r>
        <w:t>Otolorin</w:t>
      </w:r>
      <w:proofErr w:type="spellEnd"/>
      <w:r>
        <w:t>, Jhpiego</w:t>
      </w:r>
    </w:p>
    <w:p w14:paraId="069D1710" w14:textId="06605095" w:rsidR="007C20FA" w:rsidRDefault="007C20FA" w:rsidP="00FF0771">
      <w:pPr>
        <w:pStyle w:val="ListParagraph"/>
        <w:numPr>
          <w:ilvl w:val="0"/>
          <w:numId w:val="1"/>
        </w:numPr>
      </w:pPr>
      <w:r>
        <w:t>Julie Gutman, CDC/PMI</w:t>
      </w:r>
    </w:p>
    <w:p w14:paraId="38001475" w14:textId="2E73B6C5" w:rsidR="007C20FA" w:rsidRDefault="007C20FA" w:rsidP="00FF0771">
      <w:pPr>
        <w:pStyle w:val="ListParagraph"/>
        <w:numPr>
          <w:ilvl w:val="0"/>
          <w:numId w:val="1"/>
        </w:numPr>
      </w:pPr>
      <w:r>
        <w:t>Patricia Gomez, Jhpiego</w:t>
      </w:r>
    </w:p>
    <w:p w14:paraId="283778C3" w14:textId="5901B3A4" w:rsidR="007C20FA" w:rsidRDefault="007C20FA" w:rsidP="00FF0771">
      <w:pPr>
        <w:pStyle w:val="ListParagraph"/>
        <w:numPr>
          <w:ilvl w:val="0"/>
          <w:numId w:val="1"/>
        </w:numPr>
      </w:pPr>
      <w:r>
        <w:t>Katherine Wolf, Jhpiego</w:t>
      </w:r>
    </w:p>
    <w:p w14:paraId="315589FF" w14:textId="57C7B255" w:rsidR="007C20FA" w:rsidRDefault="007C20FA" w:rsidP="00FF0771">
      <w:pPr>
        <w:pStyle w:val="ListParagraph"/>
        <w:numPr>
          <w:ilvl w:val="0"/>
          <w:numId w:val="1"/>
        </w:numPr>
      </w:pPr>
      <w:r>
        <w:t xml:space="preserve">Erin </w:t>
      </w:r>
      <w:proofErr w:type="spellStart"/>
      <w:r>
        <w:t>Ferenchick</w:t>
      </w:r>
      <w:proofErr w:type="spellEnd"/>
      <w:r>
        <w:t>, The Global Fund</w:t>
      </w:r>
    </w:p>
    <w:p w14:paraId="231148AA" w14:textId="4264F999" w:rsidR="007C20FA" w:rsidRDefault="007C20FA" w:rsidP="00FF0771">
      <w:pPr>
        <w:pStyle w:val="ListParagraph"/>
        <w:numPr>
          <w:ilvl w:val="0"/>
          <w:numId w:val="1"/>
        </w:numPr>
      </w:pPr>
      <w:r>
        <w:t>Jamie Power, Malaria Consortium</w:t>
      </w:r>
    </w:p>
    <w:p w14:paraId="36C8475D" w14:textId="418BA7F4" w:rsidR="007C20FA" w:rsidRDefault="007C20FA" w:rsidP="00FF0771">
      <w:pPr>
        <w:pStyle w:val="ListParagraph"/>
        <w:numPr>
          <w:ilvl w:val="0"/>
          <w:numId w:val="1"/>
        </w:numPr>
      </w:pPr>
      <w:r>
        <w:t xml:space="preserve">Lisa Nichols, </w:t>
      </w:r>
      <w:proofErr w:type="spellStart"/>
      <w:r w:rsidR="00943E9E">
        <w:t>Abt</w:t>
      </w:r>
      <w:proofErr w:type="spellEnd"/>
      <w:r>
        <w:t xml:space="preserve"> Associates</w:t>
      </w:r>
    </w:p>
    <w:p w14:paraId="18BAB33E" w14:textId="53B4234B" w:rsidR="007C20FA" w:rsidRDefault="007C20FA" w:rsidP="00FF0771">
      <w:pPr>
        <w:pStyle w:val="ListParagraph"/>
        <w:numPr>
          <w:ilvl w:val="0"/>
          <w:numId w:val="1"/>
        </w:numPr>
      </w:pPr>
      <w:r>
        <w:t xml:space="preserve">Jackson </w:t>
      </w:r>
      <w:proofErr w:type="spellStart"/>
      <w:r>
        <w:t>Sillah</w:t>
      </w:r>
      <w:proofErr w:type="spellEnd"/>
      <w:r>
        <w:t>, WHO AFRO</w:t>
      </w:r>
    </w:p>
    <w:p w14:paraId="40BACD69" w14:textId="79BF63D2" w:rsidR="007C20FA" w:rsidRDefault="007C20FA" w:rsidP="00FF0771">
      <w:pPr>
        <w:pStyle w:val="ListParagraph"/>
        <w:numPr>
          <w:ilvl w:val="0"/>
          <w:numId w:val="1"/>
        </w:numPr>
      </w:pPr>
      <w:r>
        <w:t>Gabrielle Hunter, JHU CCP</w:t>
      </w:r>
    </w:p>
    <w:p w14:paraId="3E655A96" w14:textId="36A93D24" w:rsidR="007C20FA" w:rsidRPr="007C20FA" w:rsidRDefault="007C20FA" w:rsidP="00FF0771">
      <w:pPr>
        <w:pStyle w:val="ListParagraph"/>
        <w:numPr>
          <w:ilvl w:val="0"/>
          <w:numId w:val="1"/>
        </w:numPr>
      </w:pPr>
      <w:r w:rsidRPr="007C20FA">
        <w:t>Luis B</w:t>
      </w:r>
      <w:r w:rsidR="00943E9E">
        <w:t>enave</w:t>
      </w:r>
      <w:r w:rsidRPr="007C20FA">
        <w:t>nte, IMPACT Malaria</w:t>
      </w:r>
    </w:p>
    <w:p w14:paraId="0F069844" w14:textId="2F34D25F" w:rsidR="007C20FA" w:rsidRDefault="007C20FA" w:rsidP="00FF0771">
      <w:pPr>
        <w:pStyle w:val="ListParagraph"/>
        <w:numPr>
          <w:ilvl w:val="0"/>
          <w:numId w:val="1"/>
        </w:numPr>
      </w:pPr>
      <w:r>
        <w:t xml:space="preserve">Dale Halliday, </w:t>
      </w:r>
      <w:proofErr w:type="spellStart"/>
      <w:r>
        <w:t>Unitaid</w:t>
      </w:r>
      <w:proofErr w:type="spellEnd"/>
    </w:p>
    <w:p w14:paraId="187751AB" w14:textId="34780F8F" w:rsidR="007C20FA" w:rsidRDefault="007C20FA" w:rsidP="00FF0771">
      <w:pPr>
        <w:pStyle w:val="ListParagraph"/>
        <w:numPr>
          <w:ilvl w:val="0"/>
          <w:numId w:val="1"/>
        </w:numPr>
      </w:pPr>
      <w:r>
        <w:t>Lolade Oseni, Jhpiego/IMPACT Malaria</w:t>
      </w:r>
    </w:p>
    <w:p w14:paraId="7CF9B04B" w14:textId="4D555238" w:rsidR="007C20FA" w:rsidRDefault="007C20FA" w:rsidP="00FF0771">
      <w:pPr>
        <w:pStyle w:val="ListParagraph"/>
        <w:numPr>
          <w:ilvl w:val="0"/>
          <w:numId w:val="1"/>
        </w:numPr>
      </w:pPr>
      <w:r>
        <w:t xml:space="preserve">Jasmine </w:t>
      </w:r>
      <w:proofErr w:type="spellStart"/>
      <w:r>
        <w:t>Chadewa</w:t>
      </w:r>
      <w:proofErr w:type="spellEnd"/>
      <w:r>
        <w:t>, Jhpiego Tanzania</w:t>
      </w:r>
    </w:p>
    <w:p w14:paraId="5D400855" w14:textId="421C6EF2" w:rsidR="007C20FA" w:rsidRDefault="007C20FA" w:rsidP="00FF0771">
      <w:pPr>
        <w:pStyle w:val="ListParagraph"/>
        <w:numPr>
          <w:ilvl w:val="0"/>
          <w:numId w:val="1"/>
        </w:numPr>
      </w:pPr>
      <w:r>
        <w:t xml:space="preserve">Maurice </w:t>
      </w:r>
      <w:proofErr w:type="spellStart"/>
      <w:r>
        <w:t>Bucagu</w:t>
      </w:r>
      <w:proofErr w:type="spellEnd"/>
      <w:r>
        <w:t>, WHO</w:t>
      </w:r>
    </w:p>
    <w:p w14:paraId="57D902D1" w14:textId="0B408792" w:rsidR="007C20FA" w:rsidRDefault="007C20FA" w:rsidP="00FF0771">
      <w:pPr>
        <w:pStyle w:val="ListParagraph"/>
        <w:numPr>
          <w:ilvl w:val="0"/>
          <w:numId w:val="1"/>
        </w:numPr>
      </w:pPr>
      <w:r>
        <w:t xml:space="preserve">Rose </w:t>
      </w:r>
      <w:proofErr w:type="spellStart"/>
      <w:r>
        <w:t>Z</w:t>
      </w:r>
      <w:r w:rsidR="00943E9E">
        <w:t>ulli</w:t>
      </w:r>
      <w:r>
        <w:t>ger</w:t>
      </w:r>
      <w:proofErr w:type="spellEnd"/>
      <w:r>
        <w:t>, CDC/PMI</w:t>
      </w:r>
    </w:p>
    <w:p w14:paraId="5102BE98" w14:textId="4DAE6FF8" w:rsidR="0092026E" w:rsidRDefault="0092026E" w:rsidP="00FF0771">
      <w:pPr>
        <w:pStyle w:val="ListParagraph"/>
        <w:numPr>
          <w:ilvl w:val="0"/>
          <w:numId w:val="1"/>
        </w:numPr>
      </w:pPr>
      <w:r>
        <w:t xml:space="preserve">Cheick Said </w:t>
      </w:r>
      <w:proofErr w:type="spellStart"/>
      <w:r>
        <w:t>Compaore</w:t>
      </w:r>
      <w:proofErr w:type="spellEnd"/>
      <w:r>
        <w:t>, MOH Burkina Faso</w:t>
      </w:r>
    </w:p>
    <w:p w14:paraId="380A5390" w14:textId="7E8C7173" w:rsidR="0092026E" w:rsidRDefault="0092026E" w:rsidP="00FF0771">
      <w:pPr>
        <w:pStyle w:val="ListParagraph"/>
        <w:numPr>
          <w:ilvl w:val="0"/>
          <w:numId w:val="1"/>
        </w:numPr>
      </w:pPr>
      <w:r>
        <w:t xml:space="preserve">Moussa </w:t>
      </w:r>
      <w:proofErr w:type="spellStart"/>
      <w:r>
        <w:t>Dadjoari</w:t>
      </w:r>
      <w:proofErr w:type="spellEnd"/>
      <w:r>
        <w:t>, MOH Burkina Faso</w:t>
      </w:r>
    </w:p>
    <w:p w14:paraId="413EFDD1" w14:textId="4816D228" w:rsidR="0092026E" w:rsidRPr="006E1FB9" w:rsidRDefault="0092026E" w:rsidP="00FF0771">
      <w:pPr>
        <w:pStyle w:val="ListParagraph"/>
        <w:numPr>
          <w:ilvl w:val="0"/>
          <w:numId w:val="1"/>
        </w:numPr>
      </w:pPr>
      <w:r>
        <w:t xml:space="preserve">Maddie </w:t>
      </w:r>
      <w:proofErr w:type="spellStart"/>
      <w:r>
        <w:t>Marasciulo</w:t>
      </w:r>
      <w:proofErr w:type="spellEnd"/>
      <w:r>
        <w:t>, Malaria Consortium</w:t>
      </w:r>
    </w:p>
    <w:p w14:paraId="1A1AA000" w14:textId="6A95B9B5" w:rsidR="00D229A5" w:rsidRPr="007E3805" w:rsidRDefault="00A707D4" w:rsidP="007E3805">
      <w:pPr>
        <w:rPr>
          <w:b/>
          <w:u w:val="single"/>
        </w:rPr>
      </w:pPr>
      <w:r w:rsidRPr="003775C7">
        <w:rPr>
          <w:b/>
          <w:u w:val="single"/>
        </w:rPr>
        <w:t>Agenda Items:</w:t>
      </w:r>
    </w:p>
    <w:p w14:paraId="00CC874C" w14:textId="0982E90F" w:rsidR="007C20FA" w:rsidRDefault="007C20FA" w:rsidP="000A6AE1">
      <w:pPr>
        <w:pStyle w:val="NoSpacing"/>
        <w:numPr>
          <w:ilvl w:val="0"/>
          <w:numId w:val="25"/>
        </w:numPr>
        <w:rPr>
          <w:b/>
        </w:rPr>
      </w:pPr>
      <w:r>
        <w:rPr>
          <w:b/>
        </w:rPr>
        <w:t>Update on Call to Action:</w:t>
      </w:r>
    </w:p>
    <w:p w14:paraId="7E338D82" w14:textId="5FC226CD" w:rsidR="007C20FA" w:rsidRPr="007C20FA" w:rsidRDefault="007C20FA" w:rsidP="007C20FA">
      <w:pPr>
        <w:pStyle w:val="NoSpacing"/>
        <w:numPr>
          <w:ilvl w:val="1"/>
          <w:numId w:val="25"/>
        </w:numPr>
      </w:pPr>
      <w:r w:rsidRPr="007C20FA">
        <w:t xml:space="preserve">Small task force working on how to meaningfully revamp </w:t>
      </w:r>
      <w:r w:rsidR="00943E9E">
        <w:t xml:space="preserve">original 2015 </w:t>
      </w:r>
      <w:r w:rsidRPr="007C20FA">
        <w:t>Call to Action</w:t>
      </w:r>
    </w:p>
    <w:p w14:paraId="6CE32AF6" w14:textId="1FFAF566" w:rsidR="007C20FA" w:rsidRPr="007C20FA" w:rsidRDefault="007C20FA" w:rsidP="007C20FA">
      <w:pPr>
        <w:pStyle w:val="NoSpacing"/>
        <w:numPr>
          <w:ilvl w:val="2"/>
          <w:numId w:val="25"/>
        </w:numPr>
      </w:pPr>
      <w:r w:rsidRPr="007C20FA">
        <w:t>Take stock on how far we’ve come and highlight/promote that through publications</w:t>
      </w:r>
    </w:p>
    <w:p w14:paraId="74BEB85F" w14:textId="388D8E24" w:rsidR="00943E9E" w:rsidRPr="007C20FA" w:rsidRDefault="00943E9E" w:rsidP="00943E9E">
      <w:pPr>
        <w:pStyle w:val="NoSpacing"/>
        <w:numPr>
          <w:ilvl w:val="2"/>
          <w:numId w:val="25"/>
        </w:numPr>
      </w:pPr>
      <w:proofErr w:type="spellStart"/>
      <w:r>
        <w:t>Pusblished</w:t>
      </w:r>
      <w:proofErr w:type="spellEnd"/>
      <w:r>
        <w:t xml:space="preserve"> article on </w:t>
      </w:r>
      <w:proofErr w:type="spellStart"/>
      <w:r>
        <w:t>MiP</w:t>
      </w:r>
      <w:proofErr w:type="spellEnd"/>
      <w:r>
        <w:t xml:space="preserve"> in </w:t>
      </w:r>
      <w:r w:rsidR="007C20FA" w:rsidRPr="007C20FA">
        <w:t>Malaria J</w:t>
      </w:r>
      <w:r>
        <w:t>ournal</w:t>
      </w:r>
      <w:r w:rsidR="007C20FA" w:rsidRPr="007C20FA">
        <w:t xml:space="preserve">: </w:t>
      </w:r>
      <w:hyperlink r:id="rId10" w:history="1">
        <w:r w:rsidRPr="006E73B1">
          <w:rPr>
            <w:rStyle w:val="Hyperlink"/>
          </w:rPr>
          <w:t>https://malariajournal.biomedcentral.com/articles/10.1186/s12936-019-3004-</w:t>
        </w:r>
      </w:hyperlink>
      <w:r w:rsidR="007C20FA" w:rsidRPr="007C20FA">
        <w:t>7</w:t>
      </w:r>
    </w:p>
    <w:p w14:paraId="5B52BF6E" w14:textId="4D122EB9" w:rsidR="007C20FA" w:rsidRPr="007C20FA" w:rsidRDefault="007C20FA" w:rsidP="007C20FA">
      <w:pPr>
        <w:pStyle w:val="NoSpacing"/>
        <w:numPr>
          <w:ilvl w:val="1"/>
          <w:numId w:val="25"/>
        </w:numPr>
      </w:pPr>
      <w:r w:rsidRPr="007C20FA">
        <w:t xml:space="preserve">Mobilize stakeholders and decision makers to accelerate </w:t>
      </w:r>
      <w:proofErr w:type="spellStart"/>
      <w:r w:rsidRPr="007C20FA">
        <w:t>MiP</w:t>
      </w:r>
      <w:proofErr w:type="spellEnd"/>
    </w:p>
    <w:p w14:paraId="25BC4493" w14:textId="389606B4" w:rsidR="007C20FA" w:rsidRPr="007C20FA" w:rsidRDefault="00943E9E" w:rsidP="007C20FA">
      <w:pPr>
        <w:pStyle w:val="NoSpacing"/>
        <w:numPr>
          <w:ilvl w:val="2"/>
          <w:numId w:val="25"/>
        </w:numPr>
      </w:pPr>
      <w:r>
        <w:t>Develop a</w:t>
      </w:r>
      <w:r w:rsidR="007C20FA" w:rsidRPr="007C20FA">
        <w:t xml:space="preserve">dvocacy and communication plan </w:t>
      </w:r>
    </w:p>
    <w:p w14:paraId="5A2CEB3D" w14:textId="6E546150" w:rsidR="007C20FA" w:rsidRPr="007C20FA" w:rsidRDefault="007C20FA" w:rsidP="007C20FA">
      <w:pPr>
        <w:pStyle w:val="NoSpacing"/>
        <w:numPr>
          <w:ilvl w:val="2"/>
          <w:numId w:val="25"/>
        </w:numPr>
      </w:pPr>
      <w:r w:rsidRPr="007C20FA">
        <w:t>U</w:t>
      </w:r>
      <w:r w:rsidR="00943E9E">
        <w:t>pdate</w:t>
      </w:r>
      <w:r w:rsidRPr="007C20FA">
        <w:t xml:space="preserve"> resources and materials</w:t>
      </w:r>
    </w:p>
    <w:p w14:paraId="067FEDA7" w14:textId="6928174B" w:rsidR="007C20FA" w:rsidRPr="007C20FA" w:rsidRDefault="007C20FA" w:rsidP="007C20FA">
      <w:pPr>
        <w:pStyle w:val="NoSpacing"/>
        <w:numPr>
          <w:ilvl w:val="3"/>
          <w:numId w:val="25"/>
        </w:numPr>
      </w:pPr>
      <w:r w:rsidRPr="007C20FA">
        <w:t>U</w:t>
      </w:r>
      <w:r w:rsidR="00943E9E">
        <w:t>pdating</w:t>
      </w:r>
      <w:r w:rsidRPr="007C20FA">
        <w:t xml:space="preserve"> the </w:t>
      </w:r>
      <w:proofErr w:type="spellStart"/>
      <w:r w:rsidRPr="007C20FA">
        <w:t>MiP</w:t>
      </w:r>
      <w:proofErr w:type="spellEnd"/>
      <w:r w:rsidRPr="007C20FA">
        <w:t xml:space="preserve"> infographic</w:t>
      </w:r>
    </w:p>
    <w:p w14:paraId="5F1D3CE9" w14:textId="27E92DE7" w:rsidR="007C20FA" w:rsidRDefault="00943E9E" w:rsidP="007C20FA">
      <w:pPr>
        <w:pStyle w:val="NoSpacing"/>
        <w:numPr>
          <w:ilvl w:val="3"/>
          <w:numId w:val="25"/>
        </w:numPr>
      </w:pPr>
      <w:r>
        <w:t xml:space="preserve">Developing </w:t>
      </w:r>
      <w:proofErr w:type="spellStart"/>
      <w:r w:rsidR="007C20FA" w:rsidRPr="007C20FA">
        <w:t>MiP</w:t>
      </w:r>
      <w:proofErr w:type="spellEnd"/>
      <w:r w:rsidR="007C20FA" w:rsidRPr="007C20FA">
        <w:t xml:space="preserve"> video</w:t>
      </w:r>
    </w:p>
    <w:p w14:paraId="5AC8AB1F" w14:textId="6C2CEFE6" w:rsidR="007C20FA" w:rsidRPr="007C20FA" w:rsidRDefault="007C20FA" w:rsidP="00943E9E">
      <w:pPr>
        <w:pStyle w:val="NoSpacing"/>
        <w:numPr>
          <w:ilvl w:val="0"/>
          <w:numId w:val="31"/>
        </w:numPr>
      </w:pPr>
      <w:r>
        <w:t>This is not a one-time event, but rather will continue to be reinforced through different touch points</w:t>
      </w:r>
    </w:p>
    <w:p w14:paraId="43E50AAC" w14:textId="699C9E12" w:rsidR="007C20FA" w:rsidRPr="007C20FA" w:rsidRDefault="007C20FA" w:rsidP="00943E9E">
      <w:pPr>
        <w:pStyle w:val="NoSpacing"/>
        <w:numPr>
          <w:ilvl w:val="0"/>
          <w:numId w:val="31"/>
        </w:numPr>
      </w:pPr>
      <w:r w:rsidRPr="007C20FA">
        <w:t>W</w:t>
      </w:r>
      <w:r w:rsidR="00943E9E">
        <w:t>e w</w:t>
      </w:r>
      <w:r w:rsidRPr="007C20FA">
        <w:t xml:space="preserve">ould like as much country-level participation to spread the word around the campaign so appreciate assistance with this and </w:t>
      </w:r>
      <w:r w:rsidR="00943E9E">
        <w:t>will continue</w:t>
      </w:r>
      <w:r w:rsidRPr="007C20FA">
        <w:t xml:space="preserve"> to reach out to country-level stakeholders to reinforce the update</w:t>
      </w:r>
      <w:r w:rsidR="00943E9E">
        <w:t>d</w:t>
      </w:r>
      <w:r w:rsidRPr="007C20FA">
        <w:t xml:space="preserve"> C2A messaging</w:t>
      </w:r>
    </w:p>
    <w:p w14:paraId="478FA75E" w14:textId="0F6B94DB" w:rsidR="007C20FA" w:rsidRDefault="007C20FA" w:rsidP="007C20FA">
      <w:pPr>
        <w:pStyle w:val="NoSpacing"/>
        <w:rPr>
          <w:b/>
        </w:rPr>
      </w:pPr>
    </w:p>
    <w:p w14:paraId="0ED2412F" w14:textId="752406A4" w:rsidR="00943E9E" w:rsidRPr="00943E9E" w:rsidRDefault="00943E9E" w:rsidP="00943E9E">
      <w:pPr>
        <w:pStyle w:val="NoSpacing"/>
        <w:numPr>
          <w:ilvl w:val="0"/>
          <w:numId w:val="25"/>
        </w:numPr>
        <w:rPr>
          <w:b/>
        </w:rPr>
      </w:pPr>
      <w:r>
        <w:rPr>
          <w:b/>
        </w:rPr>
        <w:t>Global Fund Cycle</w:t>
      </w:r>
    </w:p>
    <w:p w14:paraId="331B54A8" w14:textId="42451ED9" w:rsidR="00943E9E" w:rsidRPr="00943E9E" w:rsidRDefault="00943E9E" w:rsidP="00943E9E">
      <w:pPr>
        <w:pStyle w:val="NoSpacing"/>
        <w:numPr>
          <w:ilvl w:val="0"/>
          <w:numId w:val="32"/>
        </w:numPr>
      </w:pPr>
      <w:r w:rsidRPr="00943E9E">
        <w:t xml:space="preserve">Global Fund </w:t>
      </w:r>
      <w:r>
        <w:t xml:space="preserve">conducted </w:t>
      </w:r>
      <w:r w:rsidRPr="00943E9E">
        <w:t xml:space="preserve">3-day orientation workshop </w:t>
      </w:r>
    </w:p>
    <w:p w14:paraId="3A8B8DCB" w14:textId="43F165A1" w:rsidR="00943E9E" w:rsidRPr="00943E9E" w:rsidRDefault="00943E9E" w:rsidP="00FE06DA">
      <w:pPr>
        <w:pStyle w:val="NoSpacing"/>
        <w:numPr>
          <w:ilvl w:val="1"/>
          <w:numId w:val="32"/>
        </w:numPr>
      </w:pPr>
      <w:r w:rsidRPr="00943E9E">
        <w:lastRenderedPageBreak/>
        <w:t>350 participants in Nairobi from 56 eligible countries (Asia Pacific, Africa and L</w:t>
      </w:r>
      <w:r w:rsidR="00FE06DA">
        <w:t>atin</w:t>
      </w:r>
      <w:r w:rsidRPr="00943E9E">
        <w:t xml:space="preserve"> America)</w:t>
      </w:r>
    </w:p>
    <w:p w14:paraId="604A1A11" w14:textId="77777777" w:rsidR="00FE06DA" w:rsidRDefault="00FE06DA" w:rsidP="00943E9E">
      <w:pPr>
        <w:pStyle w:val="NoSpacing"/>
        <w:numPr>
          <w:ilvl w:val="0"/>
          <w:numId w:val="32"/>
        </w:numPr>
      </w:pPr>
      <w:r>
        <w:t>Meeting included:</w:t>
      </w:r>
    </w:p>
    <w:p w14:paraId="16CB79A5" w14:textId="60560D53" w:rsidR="00943E9E" w:rsidRPr="00943E9E" w:rsidRDefault="00943E9E" w:rsidP="00FE06DA">
      <w:pPr>
        <w:pStyle w:val="NoSpacing"/>
        <w:numPr>
          <w:ilvl w:val="1"/>
          <w:numId w:val="32"/>
        </w:numPr>
      </w:pPr>
      <w:r w:rsidRPr="00943E9E">
        <w:t>Detailed information on Global Fund application process</w:t>
      </w:r>
    </w:p>
    <w:p w14:paraId="17065AB4" w14:textId="77777777" w:rsidR="00943E9E" w:rsidRPr="00943E9E" w:rsidRDefault="00943E9E" w:rsidP="00FE06DA">
      <w:pPr>
        <w:pStyle w:val="NoSpacing"/>
        <w:numPr>
          <w:ilvl w:val="1"/>
          <w:numId w:val="32"/>
        </w:numPr>
      </w:pPr>
      <w:r w:rsidRPr="00943E9E">
        <w:t>RBM was convening body and provided updates on support tools to be used for country proposal submissions</w:t>
      </w:r>
    </w:p>
    <w:p w14:paraId="69D261DC" w14:textId="77777777" w:rsidR="00943E9E" w:rsidRPr="00943E9E" w:rsidRDefault="00943E9E" w:rsidP="00FE06DA">
      <w:pPr>
        <w:pStyle w:val="NoSpacing"/>
        <w:numPr>
          <w:ilvl w:val="1"/>
          <w:numId w:val="32"/>
        </w:numPr>
      </w:pPr>
      <w:r w:rsidRPr="00943E9E">
        <w:t>WHO GMP teams provided technical recommendations</w:t>
      </w:r>
    </w:p>
    <w:p w14:paraId="47013726" w14:textId="77777777" w:rsidR="00943E9E" w:rsidRPr="00943E9E" w:rsidRDefault="00943E9E" w:rsidP="00FE06DA">
      <w:pPr>
        <w:pStyle w:val="NoSpacing"/>
        <w:numPr>
          <w:ilvl w:val="1"/>
          <w:numId w:val="32"/>
        </w:numPr>
      </w:pPr>
      <w:r w:rsidRPr="00943E9E">
        <w:t>Maurice, as part of RMNCH team, provided overview of opportunities provided by SRMCH platforms to help move malaria agenda forward</w:t>
      </w:r>
    </w:p>
    <w:p w14:paraId="6B4BB43A" w14:textId="77777777" w:rsidR="00FE06DA" w:rsidRDefault="00943E9E" w:rsidP="00943E9E">
      <w:pPr>
        <w:pStyle w:val="NoSpacing"/>
        <w:numPr>
          <w:ilvl w:val="0"/>
          <w:numId w:val="32"/>
        </w:numPr>
      </w:pPr>
      <w:r w:rsidRPr="00943E9E">
        <w:t>N</w:t>
      </w:r>
      <w:r w:rsidR="00FE06DA">
        <w:t xml:space="preserve">ext </w:t>
      </w:r>
      <w:r w:rsidRPr="00943E9E">
        <w:t>step</w:t>
      </w:r>
      <w:r w:rsidR="00FE06DA">
        <w:t>s</w:t>
      </w:r>
      <w:r w:rsidRPr="00943E9E">
        <w:t xml:space="preserve">: </w:t>
      </w:r>
    </w:p>
    <w:p w14:paraId="6B17E60A" w14:textId="77777777" w:rsidR="00FE06DA" w:rsidRDefault="00FE06DA" w:rsidP="00FE06DA">
      <w:pPr>
        <w:pStyle w:val="NoSpacing"/>
        <w:numPr>
          <w:ilvl w:val="1"/>
          <w:numId w:val="32"/>
        </w:numPr>
      </w:pPr>
      <w:r>
        <w:t>Countries to a</w:t>
      </w:r>
      <w:r w:rsidR="00943E9E" w:rsidRPr="00943E9E">
        <w:t xml:space="preserve">ttend Mock TRP meetings where teams join to begin drafting proposals with support of Global Fund and partners involved in the programs for malaria, TB and HIV.  </w:t>
      </w:r>
    </w:p>
    <w:p w14:paraId="14AD7ACF" w14:textId="62AB9249" w:rsidR="00943E9E" w:rsidRPr="00943E9E" w:rsidRDefault="00943E9E" w:rsidP="00FE06DA">
      <w:pPr>
        <w:pStyle w:val="NoSpacing"/>
        <w:numPr>
          <w:ilvl w:val="2"/>
          <w:numId w:val="32"/>
        </w:numPr>
      </w:pPr>
      <w:r w:rsidRPr="00943E9E">
        <w:t>First round: Nairobi 12-14 February</w:t>
      </w:r>
    </w:p>
    <w:p w14:paraId="5E4D0E0C" w14:textId="43799B4D" w:rsidR="00943E9E" w:rsidRPr="00943E9E" w:rsidRDefault="00943E9E" w:rsidP="00FE06DA">
      <w:pPr>
        <w:pStyle w:val="NoSpacing"/>
        <w:numPr>
          <w:ilvl w:val="2"/>
          <w:numId w:val="32"/>
        </w:numPr>
      </w:pPr>
      <w:r w:rsidRPr="00943E9E">
        <w:t>Second round</w:t>
      </w:r>
      <w:r w:rsidR="00FE06DA">
        <w:t>:</w:t>
      </w:r>
      <w:r w:rsidRPr="00943E9E">
        <w:t xml:space="preserve"> in Senegal the last week of March</w:t>
      </w:r>
    </w:p>
    <w:p w14:paraId="4D20BAB3" w14:textId="77777777" w:rsidR="00943E9E" w:rsidRPr="00943E9E" w:rsidRDefault="00943E9E" w:rsidP="00943E9E">
      <w:pPr>
        <w:pStyle w:val="NoSpacing"/>
        <w:numPr>
          <w:ilvl w:val="0"/>
          <w:numId w:val="32"/>
        </w:numPr>
      </w:pPr>
      <w:r w:rsidRPr="00943E9E">
        <w:t>Key messages from discussions:</w:t>
      </w:r>
    </w:p>
    <w:p w14:paraId="7BA744C8" w14:textId="77777777" w:rsidR="00943E9E" w:rsidRPr="00943E9E" w:rsidRDefault="00943E9E" w:rsidP="00FE06DA">
      <w:pPr>
        <w:pStyle w:val="NoSpacing"/>
        <w:numPr>
          <w:ilvl w:val="1"/>
          <w:numId w:val="32"/>
        </w:numPr>
      </w:pPr>
      <w:r w:rsidRPr="00943E9E">
        <w:t>ANC platform is definitely an asset for countries to ending malaria in countries</w:t>
      </w:r>
    </w:p>
    <w:p w14:paraId="5B06B21A" w14:textId="75EED2D0" w:rsidR="00943E9E" w:rsidRPr="00943E9E" w:rsidRDefault="00943E9E" w:rsidP="00FE06DA">
      <w:pPr>
        <w:pStyle w:val="NoSpacing"/>
        <w:numPr>
          <w:ilvl w:val="1"/>
          <w:numId w:val="32"/>
        </w:numPr>
      </w:pPr>
      <w:r w:rsidRPr="00943E9E">
        <w:t>Strong recommendation to have SRMCH teams involved in processes for reflecting on country applications, espec</w:t>
      </w:r>
      <w:r w:rsidR="00FE06DA">
        <w:t>ially regarding fund allocation</w:t>
      </w:r>
      <w:r w:rsidRPr="00943E9E">
        <w:t xml:space="preserve">  </w:t>
      </w:r>
    </w:p>
    <w:p w14:paraId="2AEB7C9E" w14:textId="77777777" w:rsidR="00943E9E" w:rsidRPr="00943E9E" w:rsidRDefault="00943E9E" w:rsidP="00FE06DA">
      <w:pPr>
        <w:pStyle w:val="NoSpacing"/>
        <w:numPr>
          <w:ilvl w:val="1"/>
          <w:numId w:val="32"/>
        </w:numPr>
      </w:pPr>
      <w:r w:rsidRPr="00943E9E">
        <w:t>Message from Global Fund is that they have enough resources and should be able to support the platforms in countries, but discussions need to take place in countries with partners for moving forward</w:t>
      </w:r>
    </w:p>
    <w:p w14:paraId="2803E6EC" w14:textId="77777777" w:rsidR="00FE06DA" w:rsidRDefault="00943E9E" w:rsidP="00FE06DA">
      <w:pPr>
        <w:pStyle w:val="NoSpacing"/>
        <w:numPr>
          <w:ilvl w:val="1"/>
          <w:numId w:val="32"/>
        </w:numPr>
      </w:pPr>
      <w:r w:rsidRPr="00943E9E">
        <w:t>U</w:t>
      </w:r>
      <w:r w:rsidR="00FE06DA">
        <w:t>nderscored impor</w:t>
      </w:r>
      <w:r w:rsidRPr="00943E9E">
        <w:t>tance of investments more broadly and cro</w:t>
      </w:r>
      <w:r w:rsidR="00FE06DA">
        <w:t>ss cutting in the health system</w:t>
      </w:r>
      <w:r w:rsidRPr="00943E9E">
        <w:t>, acro</w:t>
      </w:r>
      <w:r w:rsidR="00FE06DA">
        <w:t>ss multiple interv</w:t>
      </w:r>
      <w:r w:rsidRPr="00943E9E">
        <w:t xml:space="preserve">entions and care packages.  </w:t>
      </w:r>
    </w:p>
    <w:p w14:paraId="68DBB654" w14:textId="77777777" w:rsidR="00FE06DA" w:rsidRDefault="00943E9E" w:rsidP="00FE06DA">
      <w:pPr>
        <w:pStyle w:val="NoSpacing"/>
        <w:numPr>
          <w:ilvl w:val="2"/>
          <w:numId w:val="32"/>
        </w:numPr>
      </w:pPr>
      <w:r w:rsidRPr="00943E9E">
        <w:t>How do countries invest in Health/Human resources/systems in a valuable way?  Are there opportunities to invest in integrated training/</w:t>
      </w:r>
      <w:proofErr w:type="spellStart"/>
      <w:r w:rsidRPr="00943E9E">
        <w:t>supervison</w:t>
      </w:r>
      <w:proofErr w:type="spellEnd"/>
      <w:r w:rsidRPr="00943E9E">
        <w:t xml:space="preserve">/lab systems?  </w:t>
      </w:r>
    </w:p>
    <w:p w14:paraId="271885D4" w14:textId="64E88164" w:rsidR="00943E9E" w:rsidRPr="00943E9E" w:rsidRDefault="00943E9E" w:rsidP="00FE06DA">
      <w:pPr>
        <w:pStyle w:val="NoSpacing"/>
        <w:numPr>
          <w:ilvl w:val="2"/>
          <w:numId w:val="32"/>
        </w:numPr>
      </w:pPr>
      <w:r w:rsidRPr="00943E9E">
        <w:t>Integration was a very strong recommendation from tea</w:t>
      </w:r>
      <w:r w:rsidR="00FE06DA">
        <w:t>ms</w:t>
      </w:r>
    </w:p>
    <w:p w14:paraId="72D2D3FB" w14:textId="77777777" w:rsidR="00943E9E" w:rsidRPr="00943E9E" w:rsidRDefault="00943E9E" w:rsidP="00FE06DA">
      <w:pPr>
        <w:pStyle w:val="NoSpacing"/>
        <w:numPr>
          <w:ilvl w:val="0"/>
          <w:numId w:val="33"/>
        </w:numPr>
      </w:pPr>
      <w:r w:rsidRPr="00943E9E">
        <w:t>Q: Country Counterpart Funding: In your experience, to what extent have countries been compliant with counterpart funding?</w:t>
      </w:r>
    </w:p>
    <w:p w14:paraId="1D1B2658" w14:textId="33A4E711" w:rsidR="00943E9E" w:rsidRPr="00943E9E" w:rsidRDefault="00943E9E" w:rsidP="00FE06DA">
      <w:pPr>
        <w:pStyle w:val="NoSpacing"/>
        <w:numPr>
          <w:ilvl w:val="0"/>
          <w:numId w:val="33"/>
        </w:numPr>
      </w:pPr>
      <w:r w:rsidRPr="00943E9E">
        <w:t xml:space="preserve">A: There has been great variability with country </w:t>
      </w:r>
      <w:r w:rsidR="00FE06DA">
        <w:t xml:space="preserve">counterpart </w:t>
      </w:r>
      <w:r w:rsidRPr="00943E9E">
        <w:t>financing – based on income level and GF investments in the three dise</w:t>
      </w:r>
      <w:r w:rsidR="00FE06DA">
        <w:t>ases, etc. T</w:t>
      </w:r>
      <w:r w:rsidRPr="00943E9E">
        <w:t>here have been more intense discussions around country counterpart financing. Many countries will allocate it towards c</w:t>
      </w:r>
      <w:r w:rsidR="00FE06DA">
        <w:t>ommodities but it is variable and the</w:t>
      </w:r>
      <w:r w:rsidRPr="00943E9E">
        <w:t xml:space="preserve"> expectation is that financing guidelines are respected.</w:t>
      </w:r>
    </w:p>
    <w:p w14:paraId="54D2A171" w14:textId="5C6D3A78" w:rsidR="000A6AE1" w:rsidRDefault="000A6AE1" w:rsidP="00FE06DA">
      <w:pPr>
        <w:pStyle w:val="NoSpacing"/>
      </w:pPr>
    </w:p>
    <w:p w14:paraId="6568E808" w14:textId="159E2508" w:rsidR="00FE06DA" w:rsidRPr="00E46450" w:rsidRDefault="00FE06DA" w:rsidP="00FE06DA">
      <w:pPr>
        <w:pStyle w:val="NoSpacing"/>
        <w:numPr>
          <w:ilvl w:val="0"/>
          <w:numId w:val="25"/>
        </w:numPr>
        <w:rPr>
          <w:b/>
        </w:rPr>
      </w:pPr>
      <w:r w:rsidRPr="00E46450">
        <w:rPr>
          <w:b/>
        </w:rPr>
        <w:t xml:space="preserve">Presentation: </w:t>
      </w:r>
      <w:r w:rsidRPr="00E46450">
        <w:rPr>
          <w:b/>
          <w:i/>
        </w:rPr>
        <w:t>A Blueprint for Applying Behavioral Insights to Malaria Service Delivery: Methods and Frameworks for Improving Provider Behavior</w:t>
      </w:r>
      <w:r w:rsidRPr="00E46450">
        <w:rPr>
          <w:b/>
        </w:rPr>
        <w:t>, Gabrielle Hunter, co-Chair SBCC WG, JHUCCP</w:t>
      </w:r>
    </w:p>
    <w:p w14:paraId="48DD099C" w14:textId="77777777" w:rsidR="00FE06DA" w:rsidRDefault="00FE06DA" w:rsidP="00FE06DA">
      <w:pPr>
        <w:pStyle w:val="NoSpacing"/>
        <w:numPr>
          <w:ilvl w:val="1"/>
          <w:numId w:val="25"/>
        </w:numPr>
      </w:pPr>
      <w:r>
        <w:t>Five steps to improving provider behavior:</w:t>
      </w:r>
    </w:p>
    <w:p w14:paraId="22B61083" w14:textId="01AF9B14" w:rsidR="00FE06DA" w:rsidRDefault="00FE06DA" w:rsidP="00FE06DA">
      <w:pPr>
        <w:pStyle w:val="NoSpacing"/>
        <w:numPr>
          <w:ilvl w:val="2"/>
          <w:numId w:val="25"/>
        </w:numPr>
      </w:pPr>
      <w:r>
        <w:t>Clearly define the behavioral objectives</w:t>
      </w:r>
    </w:p>
    <w:p w14:paraId="6050CAC4" w14:textId="3EFD6A9D" w:rsidR="00FE06DA" w:rsidRDefault="00FE06DA" w:rsidP="00FE06DA">
      <w:pPr>
        <w:pStyle w:val="NoSpacing"/>
        <w:numPr>
          <w:ilvl w:val="2"/>
          <w:numId w:val="25"/>
        </w:numPr>
      </w:pPr>
      <w:r>
        <w:t>Strategically identify specific groups of providers to target</w:t>
      </w:r>
    </w:p>
    <w:p w14:paraId="167F9BB8" w14:textId="502971C9" w:rsidR="00FE06DA" w:rsidRDefault="00FE06DA" w:rsidP="00FE06DA">
      <w:pPr>
        <w:pStyle w:val="NoSpacing"/>
        <w:numPr>
          <w:ilvl w:val="2"/>
          <w:numId w:val="25"/>
        </w:numPr>
      </w:pPr>
      <w:r>
        <w:t>Diagnose the factors driving behavior</w:t>
      </w:r>
    </w:p>
    <w:p w14:paraId="3885A581" w14:textId="72DD5809" w:rsidR="00FE06DA" w:rsidRDefault="00FE06DA" w:rsidP="00FE06DA">
      <w:pPr>
        <w:pStyle w:val="NoSpacing"/>
        <w:numPr>
          <w:ilvl w:val="2"/>
          <w:numId w:val="25"/>
        </w:numPr>
      </w:pPr>
      <w:r>
        <w:t>Involve providers at all stages of intervention design</w:t>
      </w:r>
    </w:p>
    <w:p w14:paraId="6EFF4F23" w14:textId="517870F2" w:rsidR="00FE06DA" w:rsidRDefault="00FE06DA" w:rsidP="00FE06DA">
      <w:pPr>
        <w:pStyle w:val="NoSpacing"/>
        <w:numPr>
          <w:ilvl w:val="2"/>
          <w:numId w:val="25"/>
        </w:numPr>
      </w:pPr>
      <w:r>
        <w:t>Use a holistic approach to monitoring and evaluation</w:t>
      </w:r>
    </w:p>
    <w:p w14:paraId="1491DC5E" w14:textId="2453B9C8" w:rsidR="00FE06DA" w:rsidRDefault="00FE06DA" w:rsidP="00FE06DA">
      <w:pPr>
        <w:pStyle w:val="NoSpacing"/>
        <w:numPr>
          <w:ilvl w:val="1"/>
          <w:numId w:val="25"/>
        </w:numPr>
      </w:pPr>
      <w:r>
        <w:t>You can use the blue print to:</w:t>
      </w:r>
    </w:p>
    <w:p w14:paraId="6ECEEE4F" w14:textId="1CA0447E" w:rsidR="00FE06DA" w:rsidRDefault="00FE06DA" w:rsidP="00FE06DA">
      <w:pPr>
        <w:pStyle w:val="NoSpacing"/>
        <w:numPr>
          <w:ilvl w:val="2"/>
          <w:numId w:val="25"/>
        </w:numPr>
      </w:pPr>
      <w:r>
        <w:t>Identify powerful but rarely-discussed factors that affect provider behavior</w:t>
      </w:r>
    </w:p>
    <w:p w14:paraId="13993142" w14:textId="395475E0" w:rsidR="00FE06DA" w:rsidRDefault="00FE06DA" w:rsidP="00FE06DA">
      <w:pPr>
        <w:pStyle w:val="NoSpacing"/>
        <w:numPr>
          <w:ilvl w:val="2"/>
          <w:numId w:val="25"/>
        </w:numPr>
      </w:pPr>
      <w:r>
        <w:t>Identify research ideas</w:t>
      </w:r>
    </w:p>
    <w:p w14:paraId="56D89755" w14:textId="37D3ECDA" w:rsidR="00FE06DA" w:rsidRDefault="00FE06DA" w:rsidP="00FE06DA">
      <w:pPr>
        <w:pStyle w:val="NoSpacing"/>
        <w:numPr>
          <w:ilvl w:val="2"/>
          <w:numId w:val="25"/>
        </w:numPr>
      </w:pPr>
      <w:r>
        <w:t>Browse a comprehensive menu of provider interventions to gather ideas for program design</w:t>
      </w:r>
    </w:p>
    <w:p w14:paraId="4E326D39" w14:textId="2693011D" w:rsidR="00FE06DA" w:rsidRDefault="00FE06DA" w:rsidP="00FE06DA">
      <w:pPr>
        <w:pStyle w:val="NoSpacing"/>
        <w:numPr>
          <w:ilvl w:val="2"/>
          <w:numId w:val="25"/>
        </w:numPr>
      </w:pPr>
      <w:r>
        <w:t>Learn how to involve providers in program design</w:t>
      </w:r>
    </w:p>
    <w:p w14:paraId="3798C472" w14:textId="3D71BB59" w:rsidR="00FE06DA" w:rsidRDefault="00FE06DA" w:rsidP="00FE06DA">
      <w:pPr>
        <w:pStyle w:val="NoSpacing"/>
        <w:numPr>
          <w:ilvl w:val="2"/>
          <w:numId w:val="25"/>
        </w:numPr>
      </w:pPr>
      <w:r>
        <w:t>Develop a monitoring and evaluation plan</w:t>
      </w:r>
    </w:p>
    <w:p w14:paraId="3CBE7D3B" w14:textId="1AB69797" w:rsidR="00FE06DA" w:rsidRDefault="00AD3B53" w:rsidP="00E46450">
      <w:pPr>
        <w:pStyle w:val="NoSpacing"/>
        <w:numPr>
          <w:ilvl w:val="0"/>
          <w:numId w:val="34"/>
        </w:numPr>
      </w:pPr>
      <w:r>
        <w:t xml:space="preserve">Document can be accessed </w:t>
      </w:r>
      <w:r w:rsidR="00E46450">
        <w:t xml:space="preserve">on google drive </w:t>
      </w:r>
      <w:r>
        <w:t>at the following link</w:t>
      </w:r>
      <w:r w:rsidR="00FE06DA">
        <w:t>:</w:t>
      </w:r>
      <w:r w:rsidR="00FE06DA" w:rsidRPr="00FE06DA">
        <w:t xml:space="preserve"> </w:t>
      </w:r>
      <w:hyperlink r:id="rId11" w:history="1">
        <w:r w:rsidR="00FE06DA" w:rsidRPr="00FE06DA">
          <w:rPr>
            <w:color w:val="0000FF"/>
            <w:u w:val="single"/>
          </w:rPr>
          <w:t>http://bit.ly/malariaprovider</w:t>
        </w:r>
      </w:hyperlink>
      <w:r w:rsidR="00FE06DA">
        <w:t xml:space="preserve"> </w:t>
      </w:r>
    </w:p>
    <w:p w14:paraId="117C5513" w14:textId="602BEE75" w:rsidR="00AD3B53" w:rsidRDefault="00AD3B53" w:rsidP="00E46450">
      <w:pPr>
        <w:pStyle w:val="NoSpacing"/>
        <w:ind w:firstLine="50"/>
        <w:rPr>
          <w:b/>
          <w:bCs/>
        </w:rPr>
      </w:pPr>
    </w:p>
    <w:p w14:paraId="36C796C8" w14:textId="053A6392" w:rsidR="00AD3B53" w:rsidRPr="005C2525" w:rsidRDefault="00AD3B53" w:rsidP="00E46450">
      <w:pPr>
        <w:pStyle w:val="NoSpacing"/>
        <w:numPr>
          <w:ilvl w:val="0"/>
          <w:numId w:val="34"/>
        </w:numPr>
      </w:pPr>
      <w:r>
        <w:t>Please email Gabrielle</w:t>
      </w:r>
      <w:r w:rsidR="00E46450">
        <w:t xml:space="preserve"> (</w:t>
      </w:r>
      <w:hyperlink r:id="rId12" w:history="1">
        <w:r w:rsidR="00E46450" w:rsidRPr="006E73B1">
          <w:rPr>
            <w:rStyle w:val="Hyperlink"/>
          </w:rPr>
          <w:t>Gabrielle.Hunter@jhu.edu</w:t>
        </w:r>
      </w:hyperlink>
      <w:r w:rsidR="00E46450">
        <w:t>)</w:t>
      </w:r>
      <w:r>
        <w:t xml:space="preserve"> and Angela </w:t>
      </w:r>
      <w:r w:rsidR="00E46450">
        <w:t>(</w:t>
      </w:r>
      <w:hyperlink r:id="rId13" w:history="1">
        <w:r w:rsidR="00E46450" w:rsidRPr="006E73B1">
          <w:rPr>
            <w:rStyle w:val="Hyperlink"/>
          </w:rPr>
          <w:t>Angela.Acosta@jhu.edu</w:t>
        </w:r>
      </w:hyperlink>
      <w:r w:rsidR="00E46450">
        <w:t xml:space="preserve">) </w:t>
      </w:r>
      <w:r>
        <w:t xml:space="preserve">with any feedback by </w:t>
      </w:r>
      <w:r w:rsidRPr="00AD3B53">
        <w:rPr>
          <w:b/>
          <w:color w:val="FF0000"/>
          <w:u w:val="single"/>
        </w:rPr>
        <w:t>February 7</w:t>
      </w:r>
      <w:r w:rsidRPr="00AD3B53">
        <w:rPr>
          <w:b/>
          <w:color w:val="FF0000"/>
          <w:u w:val="single"/>
          <w:vertAlign w:val="superscript"/>
        </w:rPr>
        <w:t>th</w:t>
      </w:r>
      <w:r>
        <w:t>.</w:t>
      </w:r>
    </w:p>
    <w:p w14:paraId="5BFE2F63" w14:textId="2A5F5A85" w:rsidR="001F419C" w:rsidRDefault="001F419C" w:rsidP="000A6AE1">
      <w:pPr>
        <w:pStyle w:val="NoSpacing"/>
        <w:rPr>
          <w:b/>
          <w:i/>
          <w:highlight w:val="yellow"/>
        </w:rPr>
      </w:pPr>
    </w:p>
    <w:p w14:paraId="4827496E" w14:textId="4E88CC70" w:rsidR="001F419C" w:rsidRPr="00E46450" w:rsidRDefault="001F419C" w:rsidP="00E46450">
      <w:pPr>
        <w:pStyle w:val="NoSpacing"/>
        <w:numPr>
          <w:ilvl w:val="0"/>
          <w:numId w:val="25"/>
        </w:numPr>
        <w:rPr>
          <w:b/>
        </w:rPr>
      </w:pPr>
      <w:r w:rsidRPr="00E46450">
        <w:rPr>
          <w:b/>
        </w:rPr>
        <w:t>Partner Updates</w:t>
      </w:r>
    </w:p>
    <w:p w14:paraId="69EE0CB6" w14:textId="68C9DCE1" w:rsidR="00C96ED1" w:rsidRPr="00E46450" w:rsidRDefault="001F419C" w:rsidP="00E46450">
      <w:pPr>
        <w:pStyle w:val="NoSpacing"/>
        <w:numPr>
          <w:ilvl w:val="0"/>
          <w:numId w:val="35"/>
        </w:numPr>
      </w:pPr>
      <w:r w:rsidRPr="00E46450">
        <w:rPr>
          <w:u w:val="single"/>
        </w:rPr>
        <w:t>Tanzania</w:t>
      </w:r>
      <w:r w:rsidR="00E46450">
        <w:t>:</w:t>
      </w:r>
      <w:r w:rsidRPr="00E46450">
        <w:t xml:space="preserve"> has rolled out new ANC guidelines and hope</w:t>
      </w:r>
      <w:r w:rsidR="00E46450">
        <w:t>s</w:t>
      </w:r>
      <w:r w:rsidRPr="00E46450">
        <w:t xml:space="preserve"> to increase </w:t>
      </w:r>
      <w:proofErr w:type="spellStart"/>
      <w:r w:rsidRPr="00E46450">
        <w:t>IPTp</w:t>
      </w:r>
      <w:proofErr w:type="spellEnd"/>
      <w:r w:rsidRPr="00E46450">
        <w:t xml:space="preserve"> through the 8 contacts.  Tanzania is also implementing group ANC. </w:t>
      </w:r>
    </w:p>
    <w:p w14:paraId="74217268" w14:textId="77777777" w:rsidR="00E46450" w:rsidRDefault="00C96ED1" w:rsidP="00E46450">
      <w:pPr>
        <w:pStyle w:val="NoSpacing"/>
        <w:numPr>
          <w:ilvl w:val="0"/>
          <w:numId w:val="35"/>
        </w:numPr>
      </w:pPr>
      <w:r w:rsidRPr="00E46450">
        <w:rPr>
          <w:u w:val="single"/>
        </w:rPr>
        <w:t>IMPACT Malaria:</w:t>
      </w:r>
      <w:r w:rsidRPr="00E46450">
        <w:t xml:space="preserve"> </w:t>
      </w:r>
      <w:r w:rsidR="00E46450">
        <w:t xml:space="preserve">working on a </w:t>
      </w:r>
      <w:r w:rsidRPr="00E46450">
        <w:t>standardized supervision tool with an ANC/case manageme</w:t>
      </w:r>
      <w:r w:rsidR="00E46450">
        <w:t>n</w:t>
      </w:r>
      <w:r w:rsidRPr="00E46450">
        <w:t>t module</w:t>
      </w:r>
      <w:r w:rsidR="001F419C" w:rsidRPr="00E46450">
        <w:t xml:space="preserve"> </w:t>
      </w:r>
      <w:r w:rsidR="00E46450">
        <w:t>that includes</w:t>
      </w:r>
      <w:r w:rsidRPr="00E46450">
        <w:t xml:space="preserve"> </w:t>
      </w:r>
      <w:proofErr w:type="spellStart"/>
      <w:r w:rsidRPr="00E46450">
        <w:t>MiP</w:t>
      </w:r>
      <w:proofErr w:type="spellEnd"/>
      <w:r w:rsidRPr="00E46450">
        <w:t xml:space="preserve">.  </w:t>
      </w:r>
    </w:p>
    <w:p w14:paraId="085D6CAF" w14:textId="24E62548" w:rsidR="00E46450" w:rsidRDefault="00E46450" w:rsidP="00E46450">
      <w:pPr>
        <w:pStyle w:val="NoSpacing"/>
        <w:numPr>
          <w:ilvl w:val="1"/>
          <w:numId w:val="35"/>
        </w:numPr>
      </w:pPr>
      <w:r>
        <w:t>Looking at c</w:t>
      </w:r>
      <w:r w:rsidRPr="00E46450">
        <w:t xml:space="preserve">ompetence of service providers </w:t>
      </w:r>
      <w:r>
        <w:t xml:space="preserve">and service delivery </w:t>
      </w:r>
      <w:r w:rsidRPr="00E46450">
        <w:t>in a more standardized</w:t>
      </w:r>
      <w:r>
        <w:t xml:space="preserve"> way </w:t>
      </w:r>
    </w:p>
    <w:p w14:paraId="6A2FF149" w14:textId="66E55E3E" w:rsidR="001F419C" w:rsidRPr="00E46450" w:rsidRDefault="00C96ED1" w:rsidP="00E46450">
      <w:pPr>
        <w:pStyle w:val="NoSpacing"/>
        <w:numPr>
          <w:ilvl w:val="1"/>
          <w:numId w:val="35"/>
        </w:numPr>
      </w:pPr>
      <w:r w:rsidRPr="00E46450">
        <w:t xml:space="preserve">We’ll </w:t>
      </w:r>
      <w:r w:rsidR="00E46450">
        <w:t>discuss</w:t>
      </w:r>
      <w:r w:rsidRPr="00E46450">
        <w:t xml:space="preserve"> this </w:t>
      </w:r>
      <w:r w:rsidR="00E46450">
        <w:t xml:space="preserve">further </w:t>
      </w:r>
      <w:r w:rsidRPr="00E46450">
        <w:t xml:space="preserve">at the WG annual meeting </w:t>
      </w:r>
    </w:p>
    <w:p w14:paraId="3C0B80E3" w14:textId="77777777" w:rsidR="00AD3B53" w:rsidRPr="00E46450" w:rsidRDefault="00AD3B53" w:rsidP="000A6AE1">
      <w:pPr>
        <w:pStyle w:val="NoSpacing"/>
      </w:pPr>
    </w:p>
    <w:p w14:paraId="48E67B4A" w14:textId="6A5C9773" w:rsidR="001F419C" w:rsidRPr="00E46450" w:rsidRDefault="00E46450" w:rsidP="00E46450">
      <w:pPr>
        <w:pStyle w:val="NoSpacing"/>
        <w:numPr>
          <w:ilvl w:val="0"/>
          <w:numId w:val="25"/>
        </w:numPr>
        <w:rPr>
          <w:b/>
        </w:rPr>
      </w:pPr>
      <w:r w:rsidRPr="00E46450">
        <w:rPr>
          <w:b/>
        </w:rPr>
        <w:t>WG Updates</w:t>
      </w:r>
    </w:p>
    <w:p w14:paraId="1D926994" w14:textId="04549A6B" w:rsidR="001F419C" w:rsidRPr="00E46450" w:rsidRDefault="00E46450" w:rsidP="00E46450">
      <w:pPr>
        <w:pStyle w:val="NoSpacing"/>
        <w:numPr>
          <w:ilvl w:val="0"/>
          <w:numId w:val="36"/>
        </w:numPr>
      </w:pPr>
      <w:r w:rsidRPr="00E46450">
        <w:rPr>
          <w:u w:val="single"/>
        </w:rPr>
        <w:t>Elections:</w:t>
      </w:r>
      <w:r>
        <w:t xml:space="preserve"> </w:t>
      </w:r>
      <w:r w:rsidR="001F419C" w:rsidRPr="00E46450">
        <w:t>E</w:t>
      </w:r>
      <w:r>
        <w:t>laine has had the honor of</w:t>
      </w:r>
      <w:r w:rsidR="001F419C" w:rsidRPr="00E46450">
        <w:t xml:space="preserve"> be</w:t>
      </w:r>
      <w:r>
        <w:t>ing</w:t>
      </w:r>
      <w:r w:rsidR="001F419C" w:rsidRPr="00E46450">
        <w:t xml:space="preserve"> a co-Chair of the WG for the past 4 or 5 years.  Elaine</w:t>
      </w:r>
      <w:r>
        <w:t xml:space="preserve"> will be stepping down and this will be an election year</w:t>
      </w:r>
      <w:r w:rsidR="001F419C" w:rsidRPr="00E46450">
        <w:t xml:space="preserve">. </w:t>
      </w:r>
      <w:r>
        <w:t>Please note s</w:t>
      </w:r>
      <w:r w:rsidR="00C96ED1" w:rsidRPr="00E46450">
        <w:t xml:space="preserve">he will not be leaving the WG and will continue to work on behalf of </w:t>
      </w:r>
      <w:proofErr w:type="spellStart"/>
      <w:r w:rsidR="00C96ED1" w:rsidRPr="00E46450">
        <w:t>MiP</w:t>
      </w:r>
      <w:proofErr w:type="spellEnd"/>
      <w:r w:rsidR="00C96ED1" w:rsidRPr="00E46450">
        <w:t>, but will no longer be serving as a co-Chair.</w:t>
      </w:r>
    </w:p>
    <w:p w14:paraId="02913C21" w14:textId="6F38DB18" w:rsidR="00C96ED1" w:rsidRPr="00E46450" w:rsidRDefault="00C96ED1" w:rsidP="00E46450">
      <w:pPr>
        <w:pStyle w:val="NoSpacing"/>
        <w:numPr>
          <w:ilvl w:val="2"/>
          <w:numId w:val="36"/>
        </w:numPr>
      </w:pPr>
      <w:r w:rsidRPr="00E46450">
        <w:t>Schedule for elections:</w:t>
      </w:r>
    </w:p>
    <w:p w14:paraId="7B7CA1F2" w14:textId="77777777" w:rsidR="00C96ED1" w:rsidRPr="004B063E" w:rsidRDefault="00C96ED1" w:rsidP="00E46450">
      <w:pPr>
        <w:pStyle w:val="ListParagraph"/>
        <w:numPr>
          <w:ilvl w:val="3"/>
          <w:numId w:val="36"/>
        </w:numPr>
        <w:autoSpaceDE w:val="0"/>
        <w:autoSpaceDN w:val="0"/>
        <w:adjustRightInd w:val="0"/>
        <w:spacing w:before="50" w:after="0" w:line="240" w:lineRule="auto"/>
        <w:ind w:right="-20"/>
        <w:rPr>
          <w:rFonts w:ascii="Calibri" w:hAnsi="Calibri" w:cs="Calibri"/>
          <w:color w:val="000000"/>
        </w:rPr>
      </w:pPr>
      <w:r w:rsidRPr="00E46450">
        <w:rPr>
          <w:rFonts w:ascii="Calibri" w:hAnsi="Calibri" w:cs="Calibri"/>
          <w:b/>
          <w:color w:val="000000"/>
          <w:spacing w:val="1"/>
        </w:rPr>
        <w:t>February 7, 2</w:t>
      </w:r>
      <w:r w:rsidRPr="00E46450">
        <w:rPr>
          <w:rFonts w:ascii="Calibri" w:hAnsi="Calibri" w:cs="Calibri"/>
          <w:b/>
          <w:color w:val="000000"/>
          <w:spacing w:val="-1"/>
        </w:rPr>
        <w:t>0</w:t>
      </w:r>
      <w:r w:rsidRPr="00E46450">
        <w:rPr>
          <w:rFonts w:ascii="Calibri" w:hAnsi="Calibri" w:cs="Calibri"/>
          <w:b/>
          <w:color w:val="000000"/>
          <w:spacing w:val="1"/>
        </w:rPr>
        <w:t>20</w:t>
      </w:r>
      <w:r w:rsidRPr="004B063E">
        <w:rPr>
          <w:rFonts w:ascii="Calibri" w:hAnsi="Calibri" w:cs="Calibri"/>
          <w:color w:val="000000"/>
        </w:rPr>
        <w:t>:</w:t>
      </w:r>
      <w:r w:rsidRPr="004B063E">
        <w:rPr>
          <w:rFonts w:ascii="Times New Roman" w:hAnsi="Times New Roman" w:cs="Times New Roman"/>
          <w:color w:val="000000"/>
          <w:spacing w:val="-6"/>
        </w:rPr>
        <w:t xml:space="preserve"> </w:t>
      </w:r>
      <w:r w:rsidRPr="004B063E">
        <w:rPr>
          <w:rFonts w:ascii="Calibri" w:hAnsi="Calibri" w:cs="Calibri"/>
          <w:color w:val="000000"/>
          <w:spacing w:val="1"/>
        </w:rPr>
        <w:t>De</w:t>
      </w:r>
      <w:r w:rsidRPr="004B063E">
        <w:rPr>
          <w:rFonts w:ascii="Calibri" w:hAnsi="Calibri" w:cs="Calibri"/>
          <w:color w:val="000000"/>
        </w:rPr>
        <w:t>a</w:t>
      </w:r>
      <w:r w:rsidRPr="004B063E">
        <w:rPr>
          <w:rFonts w:ascii="Calibri" w:hAnsi="Calibri" w:cs="Calibri"/>
          <w:color w:val="000000"/>
          <w:spacing w:val="-1"/>
        </w:rPr>
        <w:t>d</w:t>
      </w:r>
      <w:r w:rsidRPr="004B063E">
        <w:rPr>
          <w:rFonts w:ascii="Calibri" w:hAnsi="Calibri" w:cs="Calibri"/>
          <w:color w:val="000000"/>
        </w:rPr>
        <w:t>li</w:t>
      </w:r>
      <w:r w:rsidRPr="004B063E">
        <w:rPr>
          <w:rFonts w:ascii="Calibri" w:hAnsi="Calibri" w:cs="Calibri"/>
          <w:color w:val="000000"/>
          <w:spacing w:val="-1"/>
        </w:rPr>
        <w:t>n</w:t>
      </w:r>
      <w:r w:rsidRPr="004B063E">
        <w:rPr>
          <w:rFonts w:ascii="Calibri" w:hAnsi="Calibri" w:cs="Calibri"/>
          <w:color w:val="000000"/>
        </w:rPr>
        <w:t>e</w:t>
      </w:r>
      <w:r w:rsidRPr="004B063E">
        <w:rPr>
          <w:rFonts w:ascii="Times New Roman" w:hAnsi="Times New Roman" w:cs="Times New Roman"/>
          <w:color w:val="000000"/>
          <w:spacing w:val="-6"/>
        </w:rPr>
        <w:t xml:space="preserve"> </w:t>
      </w:r>
      <w:r w:rsidRPr="004B063E">
        <w:rPr>
          <w:rFonts w:ascii="Calibri" w:hAnsi="Calibri" w:cs="Calibri"/>
          <w:color w:val="000000"/>
        </w:rPr>
        <w:t>f</w:t>
      </w:r>
      <w:r w:rsidRPr="004B063E">
        <w:rPr>
          <w:rFonts w:ascii="Calibri" w:hAnsi="Calibri" w:cs="Calibri"/>
          <w:color w:val="000000"/>
          <w:spacing w:val="1"/>
        </w:rPr>
        <w:t>o</w:t>
      </w:r>
      <w:r w:rsidRPr="004B063E">
        <w:rPr>
          <w:rFonts w:ascii="Calibri" w:hAnsi="Calibri" w:cs="Calibri"/>
          <w:color w:val="000000"/>
        </w:rPr>
        <w:t>r</w:t>
      </w:r>
      <w:r w:rsidRPr="004B063E">
        <w:rPr>
          <w:rFonts w:ascii="Times New Roman" w:hAnsi="Times New Roman" w:cs="Times New Roman"/>
          <w:color w:val="000000"/>
          <w:spacing w:val="-7"/>
        </w:rPr>
        <w:t xml:space="preserve"> </w:t>
      </w:r>
      <w:r w:rsidRPr="004B063E">
        <w:rPr>
          <w:rFonts w:ascii="Calibri" w:hAnsi="Calibri" w:cs="Calibri"/>
          <w:color w:val="000000"/>
          <w:spacing w:val="-3"/>
        </w:rPr>
        <w:t>r</w:t>
      </w:r>
      <w:r w:rsidRPr="004B063E">
        <w:rPr>
          <w:rFonts w:ascii="Calibri" w:hAnsi="Calibri" w:cs="Calibri"/>
          <w:color w:val="000000"/>
          <w:spacing w:val="1"/>
        </w:rPr>
        <w:t>e</w:t>
      </w:r>
      <w:r w:rsidRPr="004B063E">
        <w:rPr>
          <w:rFonts w:ascii="Calibri" w:hAnsi="Calibri" w:cs="Calibri"/>
          <w:color w:val="000000"/>
        </w:rPr>
        <w:t>c</w:t>
      </w:r>
      <w:r w:rsidRPr="004B063E">
        <w:rPr>
          <w:rFonts w:ascii="Calibri" w:hAnsi="Calibri" w:cs="Calibri"/>
          <w:color w:val="000000"/>
          <w:spacing w:val="1"/>
        </w:rPr>
        <w:t>e</w:t>
      </w:r>
      <w:r w:rsidRPr="004B063E">
        <w:rPr>
          <w:rFonts w:ascii="Calibri" w:hAnsi="Calibri" w:cs="Calibri"/>
          <w:color w:val="000000"/>
        </w:rPr>
        <w:t>i</w:t>
      </w:r>
      <w:r w:rsidRPr="004B063E">
        <w:rPr>
          <w:rFonts w:ascii="Calibri" w:hAnsi="Calibri" w:cs="Calibri"/>
          <w:color w:val="000000"/>
          <w:spacing w:val="-1"/>
        </w:rPr>
        <w:t>p</w:t>
      </w:r>
      <w:r w:rsidRPr="004B063E">
        <w:rPr>
          <w:rFonts w:ascii="Calibri" w:hAnsi="Calibri" w:cs="Calibri"/>
          <w:color w:val="000000"/>
        </w:rPr>
        <w:t>t</w:t>
      </w:r>
      <w:r w:rsidRPr="004B063E">
        <w:rPr>
          <w:rFonts w:ascii="Times New Roman" w:hAnsi="Times New Roman" w:cs="Times New Roman"/>
          <w:color w:val="000000"/>
          <w:spacing w:val="-7"/>
        </w:rPr>
        <w:t xml:space="preserve"> </w:t>
      </w:r>
      <w:r w:rsidRPr="004B063E">
        <w:rPr>
          <w:rFonts w:ascii="Calibri" w:hAnsi="Calibri" w:cs="Calibri"/>
          <w:color w:val="000000"/>
          <w:spacing w:val="1"/>
        </w:rPr>
        <w:t>o</w:t>
      </w:r>
      <w:r w:rsidRPr="004B063E">
        <w:rPr>
          <w:rFonts w:ascii="Calibri" w:hAnsi="Calibri" w:cs="Calibri"/>
          <w:color w:val="000000"/>
        </w:rPr>
        <w:t>f</w:t>
      </w:r>
      <w:r w:rsidRPr="004B063E">
        <w:rPr>
          <w:rFonts w:ascii="Times New Roman" w:hAnsi="Times New Roman" w:cs="Times New Roman"/>
          <w:color w:val="000000"/>
          <w:spacing w:val="-5"/>
        </w:rPr>
        <w:t xml:space="preserve"> </w:t>
      </w:r>
      <w:r w:rsidRPr="004B063E">
        <w:rPr>
          <w:rFonts w:ascii="Calibri" w:hAnsi="Calibri" w:cs="Calibri"/>
          <w:color w:val="000000"/>
          <w:spacing w:val="-3"/>
        </w:rPr>
        <w:t>n</w:t>
      </w:r>
      <w:r w:rsidRPr="004B063E">
        <w:rPr>
          <w:rFonts w:ascii="Calibri" w:hAnsi="Calibri" w:cs="Calibri"/>
          <w:color w:val="000000"/>
          <w:spacing w:val="-1"/>
        </w:rPr>
        <w:t>o</w:t>
      </w:r>
      <w:r w:rsidRPr="004B063E">
        <w:rPr>
          <w:rFonts w:ascii="Calibri" w:hAnsi="Calibri" w:cs="Calibri"/>
          <w:color w:val="000000"/>
          <w:spacing w:val="1"/>
        </w:rPr>
        <w:t>m</w:t>
      </w:r>
      <w:r w:rsidRPr="004B063E">
        <w:rPr>
          <w:rFonts w:ascii="Calibri" w:hAnsi="Calibri" w:cs="Calibri"/>
          <w:color w:val="000000"/>
        </w:rPr>
        <w:t>i</w:t>
      </w:r>
      <w:r w:rsidRPr="004B063E">
        <w:rPr>
          <w:rFonts w:ascii="Calibri" w:hAnsi="Calibri" w:cs="Calibri"/>
          <w:color w:val="000000"/>
          <w:spacing w:val="-1"/>
        </w:rPr>
        <w:t>n</w:t>
      </w:r>
      <w:r w:rsidRPr="004B063E">
        <w:rPr>
          <w:rFonts w:ascii="Calibri" w:hAnsi="Calibri" w:cs="Calibri"/>
          <w:color w:val="000000"/>
        </w:rPr>
        <w:t>ati</w:t>
      </w:r>
      <w:r w:rsidRPr="004B063E">
        <w:rPr>
          <w:rFonts w:ascii="Calibri" w:hAnsi="Calibri" w:cs="Calibri"/>
          <w:color w:val="000000"/>
          <w:spacing w:val="1"/>
        </w:rPr>
        <w:t>o</w:t>
      </w:r>
      <w:r w:rsidRPr="004B063E">
        <w:rPr>
          <w:rFonts w:ascii="Calibri" w:hAnsi="Calibri" w:cs="Calibri"/>
          <w:color w:val="000000"/>
          <w:spacing w:val="-1"/>
        </w:rPr>
        <w:t>n</w:t>
      </w:r>
      <w:r w:rsidRPr="004B063E">
        <w:rPr>
          <w:rFonts w:ascii="Calibri" w:hAnsi="Calibri" w:cs="Calibri"/>
          <w:color w:val="000000"/>
        </w:rPr>
        <w:t>s.</w:t>
      </w:r>
    </w:p>
    <w:p w14:paraId="775DAD8F" w14:textId="77777777" w:rsidR="00C96ED1" w:rsidRPr="004B063E" w:rsidRDefault="00C96ED1" w:rsidP="00E46450">
      <w:pPr>
        <w:pStyle w:val="ListParagraph"/>
        <w:numPr>
          <w:ilvl w:val="3"/>
          <w:numId w:val="36"/>
        </w:numPr>
        <w:autoSpaceDE w:val="0"/>
        <w:autoSpaceDN w:val="0"/>
        <w:adjustRightInd w:val="0"/>
        <w:spacing w:before="53" w:after="0" w:line="240" w:lineRule="auto"/>
        <w:ind w:right="-20"/>
        <w:rPr>
          <w:rFonts w:ascii="Calibri" w:hAnsi="Calibri" w:cs="Calibri"/>
          <w:color w:val="000000"/>
        </w:rPr>
      </w:pPr>
      <w:r w:rsidRPr="00E46450">
        <w:rPr>
          <w:rFonts w:ascii="Calibri" w:hAnsi="Calibri" w:cs="Calibri"/>
          <w:b/>
          <w:color w:val="000000"/>
          <w:spacing w:val="1"/>
        </w:rPr>
        <w:t xml:space="preserve">February 14, </w:t>
      </w:r>
      <w:r w:rsidRPr="00E46450">
        <w:rPr>
          <w:rFonts w:ascii="Calibri" w:hAnsi="Calibri" w:cs="Calibri"/>
          <w:b/>
          <w:color w:val="000000"/>
          <w:spacing w:val="-1"/>
        </w:rPr>
        <w:t>2</w:t>
      </w:r>
      <w:r w:rsidRPr="00E46450">
        <w:rPr>
          <w:rFonts w:ascii="Calibri" w:hAnsi="Calibri" w:cs="Calibri"/>
          <w:b/>
          <w:color w:val="000000"/>
          <w:spacing w:val="1"/>
        </w:rPr>
        <w:t>0</w:t>
      </w:r>
      <w:r w:rsidRPr="00E46450">
        <w:rPr>
          <w:rFonts w:ascii="Calibri" w:hAnsi="Calibri" w:cs="Calibri"/>
          <w:b/>
          <w:color w:val="000000"/>
          <w:spacing w:val="-1"/>
        </w:rPr>
        <w:t>20</w:t>
      </w:r>
      <w:r w:rsidRPr="0065706A">
        <w:rPr>
          <w:rFonts w:cs="Calibri"/>
          <w:color w:val="000000"/>
        </w:rPr>
        <w:t>:</w:t>
      </w:r>
      <w:r w:rsidRPr="0065706A">
        <w:rPr>
          <w:rFonts w:cs="Times New Roman"/>
          <w:color w:val="000000"/>
          <w:spacing w:val="-3"/>
        </w:rPr>
        <w:t xml:space="preserve"> Deadline for n</w:t>
      </w:r>
      <w:r w:rsidRPr="0065706A">
        <w:rPr>
          <w:rFonts w:cs="Calibri"/>
          <w:color w:val="000000"/>
          <w:spacing w:val="-1"/>
        </w:rPr>
        <w:t>o</w:t>
      </w:r>
      <w:r w:rsidRPr="0065706A">
        <w:rPr>
          <w:rFonts w:cs="Calibri"/>
          <w:color w:val="000000"/>
          <w:spacing w:val="1"/>
        </w:rPr>
        <w:t>m</w:t>
      </w:r>
      <w:r w:rsidRPr="0065706A">
        <w:rPr>
          <w:rFonts w:cs="Calibri"/>
          <w:color w:val="000000"/>
        </w:rPr>
        <w:t>i</w:t>
      </w:r>
      <w:r w:rsidRPr="0065706A">
        <w:rPr>
          <w:rFonts w:cs="Calibri"/>
          <w:color w:val="000000"/>
          <w:spacing w:val="-1"/>
        </w:rPr>
        <w:t>n</w:t>
      </w:r>
      <w:r w:rsidRPr="0065706A">
        <w:rPr>
          <w:rFonts w:cs="Calibri"/>
          <w:color w:val="000000"/>
          <w:spacing w:val="-2"/>
        </w:rPr>
        <w:t>e</w:t>
      </w:r>
      <w:r w:rsidRPr="0065706A">
        <w:rPr>
          <w:rFonts w:cs="Calibri"/>
          <w:color w:val="000000"/>
          <w:spacing w:val="1"/>
        </w:rPr>
        <w:t>e</w:t>
      </w:r>
      <w:r w:rsidRPr="0065706A">
        <w:rPr>
          <w:rFonts w:cs="Calibri"/>
          <w:color w:val="000000"/>
        </w:rPr>
        <w:t>s to</w:t>
      </w:r>
      <w:r w:rsidRPr="0065706A">
        <w:rPr>
          <w:rFonts w:cs="Times New Roman"/>
          <w:color w:val="000000"/>
          <w:spacing w:val="-5"/>
        </w:rPr>
        <w:t xml:space="preserve"> </w:t>
      </w:r>
      <w:r w:rsidRPr="0065706A">
        <w:rPr>
          <w:rFonts w:cs="Calibri"/>
          <w:color w:val="000000"/>
          <w:spacing w:val="-2"/>
        </w:rPr>
        <w:t>c</w:t>
      </w:r>
      <w:r w:rsidRPr="0065706A">
        <w:rPr>
          <w:rFonts w:cs="Calibri"/>
          <w:color w:val="000000"/>
          <w:spacing w:val="1"/>
        </w:rPr>
        <w:t>o</w:t>
      </w:r>
      <w:r w:rsidRPr="0065706A">
        <w:rPr>
          <w:rFonts w:cs="Calibri"/>
          <w:color w:val="000000"/>
          <w:spacing w:val="-1"/>
        </w:rPr>
        <w:t>n</w:t>
      </w:r>
      <w:r w:rsidRPr="0065706A">
        <w:rPr>
          <w:rFonts w:cs="Calibri"/>
          <w:color w:val="000000"/>
        </w:rPr>
        <w:t>firm</w:t>
      </w:r>
      <w:r w:rsidRPr="0065706A">
        <w:rPr>
          <w:rFonts w:cs="Times New Roman"/>
          <w:color w:val="000000"/>
          <w:spacing w:val="-6"/>
        </w:rPr>
        <w:t xml:space="preserve"> </w:t>
      </w:r>
      <w:r w:rsidRPr="0065706A">
        <w:rPr>
          <w:rFonts w:cs="Calibri"/>
          <w:color w:val="000000"/>
        </w:rPr>
        <w:t>i</w:t>
      </w:r>
      <w:r w:rsidRPr="0065706A">
        <w:rPr>
          <w:rFonts w:cs="Calibri"/>
          <w:color w:val="000000"/>
          <w:spacing w:val="-1"/>
        </w:rPr>
        <w:t>n</w:t>
      </w:r>
      <w:r w:rsidRPr="0065706A">
        <w:rPr>
          <w:rFonts w:cs="Calibri"/>
          <w:color w:val="000000"/>
        </w:rPr>
        <w:t>t</w:t>
      </w:r>
      <w:r w:rsidRPr="0065706A">
        <w:rPr>
          <w:rFonts w:cs="Calibri"/>
          <w:color w:val="000000"/>
          <w:spacing w:val="1"/>
        </w:rPr>
        <w:t>e</w:t>
      </w:r>
      <w:r w:rsidRPr="0065706A">
        <w:rPr>
          <w:rFonts w:cs="Calibri"/>
          <w:color w:val="000000"/>
          <w:spacing w:val="-3"/>
        </w:rPr>
        <w:t>r</w:t>
      </w:r>
      <w:r w:rsidRPr="0065706A">
        <w:rPr>
          <w:rFonts w:cs="Calibri"/>
          <w:color w:val="000000"/>
          <w:spacing w:val="1"/>
        </w:rPr>
        <w:t>e</w:t>
      </w:r>
      <w:r w:rsidRPr="0065706A">
        <w:rPr>
          <w:rFonts w:cs="Calibri"/>
          <w:color w:val="000000"/>
        </w:rPr>
        <w:t>st</w:t>
      </w:r>
      <w:r w:rsidRPr="0065706A">
        <w:rPr>
          <w:rFonts w:cs="Times New Roman"/>
          <w:color w:val="000000"/>
          <w:spacing w:val="-4"/>
        </w:rPr>
        <w:t xml:space="preserve"> </w:t>
      </w:r>
      <w:r w:rsidRPr="0065706A">
        <w:rPr>
          <w:rFonts w:cs="Calibri"/>
          <w:color w:val="000000"/>
        </w:rPr>
        <w:t>a</w:t>
      </w:r>
      <w:r w:rsidRPr="0065706A">
        <w:rPr>
          <w:rFonts w:cs="Calibri"/>
          <w:color w:val="000000"/>
          <w:spacing w:val="-1"/>
        </w:rPr>
        <w:t>n</w:t>
      </w:r>
      <w:r w:rsidRPr="0065706A">
        <w:rPr>
          <w:rFonts w:cs="Calibri"/>
          <w:color w:val="000000"/>
        </w:rPr>
        <w:t>d</w:t>
      </w:r>
      <w:r w:rsidRPr="0065706A">
        <w:rPr>
          <w:rFonts w:cs="Times New Roman"/>
          <w:color w:val="000000"/>
          <w:spacing w:val="-8"/>
        </w:rPr>
        <w:t xml:space="preserve"> </w:t>
      </w:r>
      <w:r w:rsidRPr="0065706A">
        <w:rPr>
          <w:rFonts w:cs="Calibri"/>
          <w:color w:val="000000"/>
          <w:spacing w:val="1"/>
        </w:rPr>
        <w:t>w</w:t>
      </w:r>
      <w:r w:rsidRPr="0065706A">
        <w:rPr>
          <w:rFonts w:cs="Calibri"/>
          <w:color w:val="000000"/>
        </w:rPr>
        <w:t>il</w:t>
      </w:r>
      <w:r w:rsidRPr="0065706A">
        <w:rPr>
          <w:rFonts w:cs="Calibri"/>
          <w:color w:val="000000"/>
          <w:spacing w:val="-3"/>
        </w:rPr>
        <w:t>l</w:t>
      </w:r>
      <w:r w:rsidRPr="0065706A">
        <w:rPr>
          <w:rFonts w:cs="Calibri"/>
          <w:color w:val="000000"/>
        </w:rPr>
        <w:t>i</w:t>
      </w:r>
      <w:r w:rsidRPr="0065706A">
        <w:rPr>
          <w:rFonts w:cs="Calibri"/>
          <w:color w:val="000000"/>
          <w:spacing w:val="-1"/>
        </w:rPr>
        <w:t>ngn</w:t>
      </w:r>
      <w:r w:rsidRPr="0065706A">
        <w:rPr>
          <w:rFonts w:cs="Calibri"/>
          <w:color w:val="000000"/>
          <w:spacing w:val="1"/>
        </w:rPr>
        <w:t>e</w:t>
      </w:r>
      <w:r w:rsidRPr="0065706A">
        <w:rPr>
          <w:rFonts w:cs="Calibri"/>
          <w:color w:val="000000"/>
        </w:rPr>
        <w:t>ss</w:t>
      </w:r>
      <w:r w:rsidRPr="0065706A">
        <w:rPr>
          <w:rFonts w:cs="Times New Roman"/>
          <w:color w:val="000000"/>
          <w:spacing w:val="-5"/>
        </w:rPr>
        <w:t xml:space="preserve"> </w:t>
      </w:r>
      <w:r w:rsidRPr="0065706A">
        <w:rPr>
          <w:rFonts w:cs="Calibri"/>
          <w:color w:val="000000"/>
        </w:rPr>
        <w:t>to</w:t>
      </w:r>
      <w:r w:rsidRPr="0065706A">
        <w:rPr>
          <w:rFonts w:cs="Times New Roman"/>
          <w:color w:val="000000"/>
          <w:spacing w:val="-6"/>
        </w:rPr>
        <w:t xml:space="preserve"> </w:t>
      </w:r>
      <w:r w:rsidRPr="0065706A">
        <w:rPr>
          <w:rFonts w:cs="Calibri"/>
          <w:color w:val="000000"/>
        </w:rPr>
        <w:t>r</w:t>
      </w:r>
      <w:r w:rsidRPr="0065706A">
        <w:rPr>
          <w:rFonts w:cs="Calibri"/>
          <w:color w:val="000000"/>
          <w:spacing w:val="-1"/>
        </w:rPr>
        <w:t>u</w:t>
      </w:r>
      <w:r w:rsidRPr="0065706A">
        <w:rPr>
          <w:rFonts w:cs="Calibri"/>
          <w:color w:val="000000"/>
        </w:rPr>
        <w:t>n</w:t>
      </w:r>
      <w:r w:rsidRPr="0065706A">
        <w:rPr>
          <w:rFonts w:cs="Times New Roman"/>
          <w:color w:val="000000"/>
          <w:spacing w:val="-5"/>
        </w:rPr>
        <w:t xml:space="preserve"> </w:t>
      </w:r>
      <w:r w:rsidRPr="0065706A">
        <w:rPr>
          <w:rFonts w:cs="Calibri"/>
          <w:color w:val="000000"/>
        </w:rPr>
        <w:t>f</w:t>
      </w:r>
      <w:r w:rsidRPr="0065706A">
        <w:rPr>
          <w:rFonts w:cs="Calibri"/>
          <w:color w:val="000000"/>
          <w:spacing w:val="1"/>
        </w:rPr>
        <w:t>o</w:t>
      </w:r>
      <w:r w:rsidRPr="0065706A">
        <w:rPr>
          <w:rFonts w:cs="Calibri"/>
          <w:color w:val="000000"/>
        </w:rPr>
        <w:t>r</w:t>
      </w:r>
      <w:r w:rsidRPr="0065706A">
        <w:rPr>
          <w:rFonts w:cs="Times New Roman"/>
          <w:color w:val="000000"/>
          <w:spacing w:val="-7"/>
        </w:rPr>
        <w:t xml:space="preserve"> </w:t>
      </w:r>
      <w:r w:rsidRPr="0065706A">
        <w:rPr>
          <w:rFonts w:cs="Calibri"/>
          <w:color w:val="000000"/>
          <w:spacing w:val="1"/>
        </w:rPr>
        <w:t>e</w:t>
      </w:r>
      <w:r w:rsidRPr="0065706A">
        <w:rPr>
          <w:rFonts w:cs="Calibri"/>
          <w:color w:val="000000"/>
        </w:rPr>
        <w:t>l</w:t>
      </w:r>
      <w:r w:rsidRPr="0065706A">
        <w:rPr>
          <w:rFonts w:cs="Calibri"/>
          <w:color w:val="000000"/>
          <w:spacing w:val="-2"/>
        </w:rPr>
        <w:t>e</w:t>
      </w:r>
      <w:r w:rsidRPr="0065706A">
        <w:rPr>
          <w:rFonts w:cs="Calibri"/>
          <w:color w:val="000000"/>
        </w:rPr>
        <w:t>ct</w:t>
      </w:r>
      <w:r w:rsidRPr="0065706A">
        <w:rPr>
          <w:rFonts w:cs="Calibri"/>
          <w:color w:val="000000"/>
          <w:spacing w:val="-3"/>
        </w:rPr>
        <w:t>i</w:t>
      </w:r>
      <w:r w:rsidRPr="0065706A">
        <w:rPr>
          <w:rFonts w:cs="Calibri"/>
          <w:color w:val="000000"/>
          <w:spacing w:val="1"/>
        </w:rPr>
        <w:t>o</w:t>
      </w:r>
      <w:r w:rsidRPr="0065706A">
        <w:rPr>
          <w:rFonts w:cs="Calibri"/>
          <w:color w:val="000000"/>
          <w:spacing w:val="-1"/>
        </w:rPr>
        <w:t>n</w:t>
      </w:r>
      <w:r w:rsidRPr="0065706A">
        <w:rPr>
          <w:rFonts w:cs="Calibri"/>
          <w:color w:val="000000"/>
        </w:rPr>
        <w:t>s.</w:t>
      </w:r>
    </w:p>
    <w:p w14:paraId="5FD82F79" w14:textId="77777777" w:rsidR="00C96ED1" w:rsidRDefault="00C96ED1" w:rsidP="00E46450">
      <w:pPr>
        <w:pStyle w:val="ListParagraph"/>
        <w:numPr>
          <w:ilvl w:val="3"/>
          <w:numId w:val="36"/>
        </w:numPr>
        <w:autoSpaceDE w:val="0"/>
        <w:autoSpaceDN w:val="0"/>
        <w:adjustRightInd w:val="0"/>
        <w:spacing w:before="53" w:after="0" w:line="240" w:lineRule="auto"/>
        <w:ind w:right="-20"/>
        <w:rPr>
          <w:rFonts w:ascii="Calibri" w:hAnsi="Calibri" w:cs="Calibri"/>
          <w:color w:val="000000"/>
        </w:rPr>
      </w:pPr>
      <w:r w:rsidRPr="00E46450">
        <w:rPr>
          <w:rFonts w:ascii="Calibri" w:hAnsi="Calibri" w:cs="Calibri"/>
          <w:b/>
          <w:color w:val="000000"/>
          <w:spacing w:val="1"/>
        </w:rPr>
        <w:t xml:space="preserve">February 17, </w:t>
      </w:r>
      <w:r w:rsidRPr="00E46450">
        <w:rPr>
          <w:rFonts w:ascii="Calibri" w:hAnsi="Calibri" w:cs="Calibri"/>
          <w:b/>
          <w:color w:val="000000"/>
          <w:spacing w:val="-1"/>
        </w:rPr>
        <w:t>2</w:t>
      </w:r>
      <w:r w:rsidRPr="00E46450">
        <w:rPr>
          <w:rFonts w:ascii="Calibri" w:hAnsi="Calibri" w:cs="Calibri"/>
          <w:b/>
          <w:color w:val="000000"/>
          <w:spacing w:val="1"/>
        </w:rPr>
        <w:t>0</w:t>
      </w:r>
      <w:r w:rsidRPr="00E46450">
        <w:rPr>
          <w:rFonts w:ascii="Calibri" w:hAnsi="Calibri" w:cs="Calibri"/>
          <w:b/>
          <w:color w:val="000000"/>
          <w:spacing w:val="-1"/>
        </w:rPr>
        <w:t>20</w:t>
      </w:r>
      <w:r w:rsidRPr="004B063E">
        <w:rPr>
          <w:rFonts w:ascii="Calibri" w:hAnsi="Calibri" w:cs="Calibri"/>
          <w:color w:val="000000"/>
        </w:rPr>
        <w:t>:</w:t>
      </w:r>
      <w:r w:rsidRPr="004B063E">
        <w:rPr>
          <w:rFonts w:ascii="Times New Roman" w:hAnsi="Times New Roman" w:cs="Times New Roman"/>
          <w:color w:val="000000"/>
          <w:spacing w:val="-3"/>
        </w:rPr>
        <w:t xml:space="preserve"> </w:t>
      </w:r>
      <w:r w:rsidRPr="004B063E">
        <w:rPr>
          <w:rFonts w:ascii="Calibri" w:hAnsi="Calibri" w:cs="Calibri"/>
          <w:color w:val="000000"/>
        </w:rPr>
        <w:t>E</w:t>
      </w:r>
      <w:r w:rsidRPr="004B063E">
        <w:rPr>
          <w:rFonts w:ascii="Calibri" w:hAnsi="Calibri" w:cs="Calibri"/>
          <w:color w:val="000000"/>
          <w:spacing w:val="-3"/>
        </w:rPr>
        <w:t>l</w:t>
      </w:r>
      <w:r w:rsidRPr="004B063E">
        <w:rPr>
          <w:rFonts w:ascii="Calibri" w:hAnsi="Calibri" w:cs="Calibri"/>
          <w:color w:val="000000"/>
          <w:spacing w:val="1"/>
        </w:rPr>
        <w:t>e</w:t>
      </w:r>
      <w:r w:rsidRPr="004B063E">
        <w:rPr>
          <w:rFonts w:ascii="Calibri" w:hAnsi="Calibri" w:cs="Calibri"/>
          <w:color w:val="000000"/>
        </w:rPr>
        <w:t>ct</w:t>
      </w:r>
      <w:r w:rsidRPr="004B063E">
        <w:rPr>
          <w:rFonts w:ascii="Calibri" w:hAnsi="Calibri" w:cs="Calibri"/>
          <w:color w:val="000000"/>
          <w:spacing w:val="-3"/>
        </w:rPr>
        <w:t>i</w:t>
      </w:r>
      <w:r w:rsidRPr="004B063E">
        <w:rPr>
          <w:rFonts w:ascii="Calibri" w:hAnsi="Calibri" w:cs="Calibri"/>
          <w:color w:val="000000"/>
          <w:spacing w:val="1"/>
        </w:rPr>
        <w:t>o</w:t>
      </w:r>
      <w:r w:rsidRPr="004B063E">
        <w:rPr>
          <w:rFonts w:ascii="Calibri" w:hAnsi="Calibri" w:cs="Calibri"/>
          <w:color w:val="000000"/>
          <w:spacing w:val="-1"/>
        </w:rPr>
        <w:t>n</w:t>
      </w:r>
      <w:r w:rsidRPr="004B063E">
        <w:rPr>
          <w:rFonts w:ascii="Calibri" w:hAnsi="Calibri" w:cs="Calibri"/>
          <w:color w:val="000000"/>
        </w:rPr>
        <w:t>s</w:t>
      </w:r>
      <w:r w:rsidRPr="004B063E">
        <w:rPr>
          <w:rFonts w:ascii="Times New Roman" w:hAnsi="Times New Roman" w:cs="Times New Roman"/>
          <w:color w:val="000000"/>
          <w:spacing w:val="-5"/>
        </w:rPr>
        <w:t xml:space="preserve"> </w:t>
      </w:r>
      <w:r w:rsidRPr="004B063E">
        <w:rPr>
          <w:rFonts w:ascii="Calibri" w:hAnsi="Calibri" w:cs="Calibri"/>
          <w:color w:val="000000"/>
          <w:spacing w:val="-3"/>
        </w:rPr>
        <w:t>f</w:t>
      </w:r>
      <w:r w:rsidRPr="004B063E">
        <w:rPr>
          <w:rFonts w:ascii="Calibri" w:hAnsi="Calibri" w:cs="Calibri"/>
          <w:color w:val="000000"/>
          <w:spacing w:val="1"/>
        </w:rPr>
        <w:t>o</w:t>
      </w:r>
      <w:r w:rsidRPr="004B063E">
        <w:rPr>
          <w:rFonts w:ascii="Calibri" w:hAnsi="Calibri" w:cs="Calibri"/>
          <w:color w:val="000000"/>
        </w:rPr>
        <w:t>r</w:t>
      </w:r>
      <w:r w:rsidRPr="004B063E">
        <w:rPr>
          <w:rFonts w:ascii="Times New Roman" w:hAnsi="Times New Roman" w:cs="Times New Roman"/>
          <w:color w:val="000000"/>
          <w:spacing w:val="-5"/>
        </w:rPr>
        <w:t xml:space="preserve"> </w:t>
      </w:r>
      <w:r w:rsidRPr="004B063E">
        <w:rPr>
          <w:rFonts w:ascii="Calibri" w:hAnsi="Calibri" w:cs="Calibri"/>
          <w:color w:val="000000"/>
        </w:rPr>
        <w:t>t</w:t>
      </w:r>
      <w:r w:rsidRPr="004B063E">
        <w:rPr>
          <w:rFonts w:ascii="Calibri" w:hAnsi="Calibri" w:cs="Calibri"/>
          <w:color w:val="000000"/>
          <w:spacing w:val="-1"/>
        </w:rPr>
        <w:t>h</w:t>
      </w:r>
      <w:r w:rsidRPr="004B063E">
        <w:rPr>
          <w:rFonts w:ascii="Calibri" w:hAnsi="Calibri" w:cs="Calibri"/>
          <w:color w:val="000000"/>
        </w:rPr>
        <w:t>e</w:t>
      </w:r>
      <w:r w:rsidRPr="004B063E">
        <w:rPr>
          <w:rFonts w:ascii="Times New Roman" w:hAnsi="Times New Roman" w:cs="Times New Roman"/>
          <w:color w:val="000000"/>
          <w:spacing w:val="-6"/>
        </w:rPr>
        <w:t xml:space="preserve"> </w:t>
      </w:r>
      <w:r>
        <w:rPr>
          <w:rFonts w:ascii="Calibri" w:hAnsi="Calibri" w:cs="Calibri"/>
          <w:color w:val="000000"/>
          <w:spacing w:val="-2"/>
        </w:rPr>
        <w:t>co-chair</w:t>
      </w:r>
      <w:r w:rsidRPr="004B063E">
        <w:rPr>
          <w:rFonts w:ascii="Times New Roman" w:hAnsi="Times New Roman" w:cs="Times New Roman"/>
          <w:color w:val="000000"/>
          <w:spacing w:val="-5"/>
        </w:rPr>
        <w:t xml:space="preserve"> </w:t>
      </w:r>
      <w:r w:rsidRPr="004B063E">
        <w:rPr>
          <w:rFonts w:ascii="Calibri" w:hAnsi="Calibri" w:cs="Calibri"/>
          <w:color w:val="000000"/>
        </w:rPr>
        <w:t>sta</w:t>
      </w:r>
      <w:r w:rsidRPr="004B063E">
        <w:rPr>
          <w:rFonts w:ascii="Calibri" w:hAnsi="Calibri" w:cs="Calibri"/>
          <w:color w:val="000000"/>
          <w:spacing w:val="-3"/>
        </w:rPr>
        <w:t>r</w:t>
      </w:r>
      <w:r w:rsidRPr="004B063E">
        <w:rPr>
          <w:rFonts w:ascii="Calibri" w:hAnsi="Calibri" w:cs="Calibri"/>
          <w:color w:val="000000"/>
        </w:rPr>
        <w:t>t.</w:t>
      </w:r>
    </w:p>
    <w:p w14:paraId="03A21DC9" w14:textId="77777777" w:rsidR="00C96ED1" w:rsidRPr="004B063E" w:rsidRDefault="00C96ED1" w:rsidP="00E46450">
      <w:pPr>
        <w:pStyle w:val="ListParagraph"/>
        <w:numPr>
          <w:ilvl w:val="3"/>
          <w:numId w:val="36"/>
        </w:numPr>
        <w:autoSpaceDE w:val="0"/>
        <w:autoSpaceDN w:val="0"/>
        <w:adjustRightInd w:val="0"/>
        <w:spacing w:before="53" w:after="0" w:line="240" w:lineRule="auto"/>
        <w:ind w:right="-20"/>
        <w:rPr>
          <w:rFonts w:ascii="Calibri" w:hAnsi="Calibri" w:cs="Calibri"/>
          <w:color w:val="000000"/>
        </w:rPr>
      </w:pPr>
      <w:r w:rsidRPr="00E46450">
        <w:rPr>
          <w:rFonts w:ascii="Calibri" w:hAnsi="Calibri" w:cs="Calibri"/>
          <w:b/>
          <w:color w:val="000000"/>
        </w:rPr>
        <w:t>March 11, 2020</w:t>
      </w:r>
      <w:r>
        <w:rPr>
          <w:rFonts w:ascii="Calibri" w:hAnsi="Calibri" w:cs="Calibri"/>
          <w:color w:val="000000"/>
        </w:rPr>
        <w:t>: Elections for co-chair close.</w:t>
      </w:r>
    </w:p>
    <w:p w14:paraId="7D5D5FEA" w14:textId="77777777" w:rsidR="00C96ED1" w:rsidRPr="00E46450" w:rsidRDefault="00C96ED1" w:rsidP="00E46450">
      <w:pPr>
        <w:pStyle w:val="ListParagraph"/>
        <w:numPr>
          <w:ilvl w:val="3"/>
          <w:numId w:val="36"/>
        </w:numPr>
        <w:autoSpaceDE w:val="0"/>
        <w:autoSpaceDN w:val="0"/>
        <w:adjustRightInd w:val="0"/>
        <w:spacing w:before="50" w:after="0" w:line="240" w:lineRule="auto"/>
        <w:ind w:right="-20"/>
        <w:rPr>
          <w:rFonts w:ascii="Calibri" w:hAnsi="Calibri" w:cs="Calibri"/>
          <w:color w:val="000000"/>
        </w:rPr>
      </w:pPr>
      <w:r w:rsidRPr="00E46450">
        <w:rPr>
          <w:rFonts w:ascii="Calibri" w:hAnsi="Calibri" w:cs="Calibri"/>
          <w:b/>
          <w:color w:val="000000"/>
          <w:spacing w:val="1"/>
        </w:rPr>
        <w:t>March 12, 2020</w:t>
      </w:r>
      <w:r w:rsidRPr="004B063E">
        <w:rPr>
          <w:rFonts w:ascii="Calibri" w:hAnsi="Calibri" w:cs="Calibri"/>
          <w:color w:val="000000"/>
        </w:rPr>
        <w:t>:</w:t>
      </w:r>
      <w:r w:rsidRPr="004B063E">
        <w:rPr>
          <w:rFonts w:ascii="Times New Roman" w:hAnsi="Times New Roman" w:cs="Times New Roman"/>
          <w:color w:val="000000"/>
          <w:spacing w:val="-3"/>
        </w:rPr>
        <w:t xml:space="preserve"> </w:t>
      </w:r>
      <w:r w:rsidRPr="004B063E">
        <w:rPr>
          <w:rFonts w:ascii="Calibri" w:hAnsi="Calibri" w:cs="Calibri"/>
          <w:color w:val="000000"/>
          <w:spacing w:val="-2"/>
        </w:rPr>
        <w:t>R</w:t>
      </w:r>
      <w:r w:rsidRPr="004B063E">
        <w:rPr>
          <w:rFonts w:ascii="Calibri" w:hAnsi="Calibri" w:cs="Calibri"/>
          <w:color w:val="000000"/>
          <w:spacing w:val="1"/>
        </w:rPr>
        <w:t>e</w:t>
      </w:r>
      <w:r w:rsidRPr="004B063E">
        <w:rPr>
          <w:rFonts w:ascii="Calibri" w:hAnsi="Calibri" w:cs="Calibri"/>
          <w:color w:val="000000"/>
        </w:rPr>
        <w:t>s</w:t>
      </w:r>
      <w:r w:rsidRPr="004B063E">
        <w:rPr>
          <w:rFonts w:ascii="Calibri" w:hAnsi="Calibri" w:cs="Calibri"/>
          <w:color w:val="000000"/>
          <w:spacing w:val="-1"/>
        </w:rPr>
        <w:t>u</w:t>
      </w:r>
      <w:r w:rsidRPr="004B063E">
        <w:rPr>
          <w:rFonts w:ascii="Calibri" w:hAnsi="Calibri" w:cs="Calibri"/>
          <w:color w:val="000000"/>
        </w:rPr>
        <w:t>lt</w:t>
      </w:r>
      <w:r w:rsidRPr="004B063E">
        <w:rPr>
          <w:rFonts w:ascii="Times New Roman" w:hAnsi="Times New Roman" w:cs="Times New Roman"/>
          <w:color w:val="000000"/>
          <w:spacing w:val="-4"/>
        </w:rPr>
        <w:t xml:space="preserve"> </w:t>
      </w:r>
      <w:r w:rsidRPr="004B063E">
        <w:rPr>
          <w:rFonts w:cs="Times New Roman"/>
          <w:color w:val="000000"/>
          <w:spacing w:val="-4"/>
        </w:rPr>
        <w:t>of the election</w:t>
      </w:r>
      <w:r>
        <w:rPr>
          <w:rFonts w:ascii="Times New Roman" w:hAnsi="Times New Roman" w:cs="Times New Roman"/>
          <w:color w:val="000000"/>
          <w:spacing w:val="-4"/>
        </w:rPr>
        <w:t xml:space="preserve"> </w:t>
      </w:r>
      <w:r w:rsidRPr="004B063E">
        <w:rPr>
          <w:rFonts w:ascii="Calibri" w:hAnsi="Calibri" w:cs="Calibri"/>
          <w:color w:val="000000"/>
          <w:spacing w:val="-3"/>
        </w:rPr>
        <w:t>f</w:t>
      </w:r>
      <w:r w:rsidRPr="004B063E">
        <w:rPr>
          <w:rFonts w:ascii="Calibri" w:hAnsi="Calibri" w:cs="Calibri"/>
          <w:color w:val="000000"/>
          <w:spacing w:val="1"/>
        </w:rPr>
        <w:t>o</w:t>
      </w:r>
      <w:r w:rsidRPr="004B063E">
        <w:rPr>
          <w:rFonts w:ascii="Calibri" w:hAnsi="Calibri" w:cs="Calibri"/>
          <w:color w:val="000000"/>
        </w:rPr>
        <w:t>r</w:t>
      </w:r>
      <w:r w:rsidRPr="004B063E">
        <w:rPr>
          <w:rFonts w:ascii="Times New Roman" w:hAnsi="Times New Roman" w:cs="Times New Roman"/>
          <w:color w:val="000000"/>
          <w:spacing w:val="-7"/>
        </w:rPr>
        <w:t xml:space="preserve"> </w:t>
      </w:r>
      <w:r w:rsidRPr="004B063E">
        <w:rPr>
          <w:rFonts w:ascii="Calibri" w:hAnsi="Calibri" w:cs="Calibri"/>
          <w:color w:val="000000"/>
        </w:rPr>
        <w:t>t</w:t>
      </w:r>
      <w:r w:rsidRPr="004B063E">
        <w:rPr>
          <w:rFonts w:ascii="Calibri" w:hAnsi="Calibri" w:cs="Calibri"/>
          <w:color w:val="000000"/>
          <w:spacing w:val="-1"/>
        </w:rPr>
        <w:t>h</w:t>
      </w:r>
      <w:r w:rsidRPr="004B063E">
        <w:rPr>
          <w:rFonts w:ascii="Calibri" w:hAnsi="Calibri" w:cs="Calibri"/>
          <w:color w:val="000000"/>
        </w:rPr>
        <w:t>e</w:t>
      </w:r>
      <w:r w:rsidRPr="004B063E">
        <w:rPr>
          <w:rFonts w:ascii="Times New Roman" w:hAnsi="Times New Roman" w:cs="Times New Roman"/>
          <w:color w:val="000000"/>
          <w:spacing w:val="-4"/>
        </w:rPr>
        <w:t xml:space="preserve"> </w:t>
      </w:r>
      <w:r>
        <w:rPr>
          <w:rFonts w:ascii="Calibri" w:hAnsi="Calibri" w:cs="Calibri"/>
          <w:color w:val="000000"/>
          <w:spacing w:val="-2"/>
        </w:rPr>
        <w:t>co-chair</w:t>
      </w:r>
      <w:r w:rsidRPr="004B063E">
        <w:rPr>
          <w:rFonts w:ascii="Times New Roman" w:hAnsi="Times New Roman" w:cs="Times New Roman"/>
          <w:color w:val="000000"/>
          <w:spacing w:val="-5"/>
        </w:rPr>
        <w:t xml:space="preserve"> </w:t>
      </w:r>
      <w:r w:rsidRPr="004B063E">
        <w:rPr>
          <w:rFonts w:ascii="Calibri" w:hAnsi="Calibri" w:cs="Calibri"/>
          <w:color w:val="000000"/>
          <w:spacing w:val="-1"/>
        </w:rPr>
        <w:t>p</w:t>
      </w:r>
      <w:r w:rsidRPr="004B063E">
        <w:rPr>
          <w:rFonts w:ascii="Calibri" w:hAnsi="Calibri" w:cs="Calibri"/>
          <w:color w:val="000000"/>
          <w:spacing w:val="1"/>
        </w:rPr>
        <w:t>o</w:t>
      </w:r>
      <w:r w:rsidRPr="004B063E">
        <w:rPr>
          <w:rFonts w:ascii="Calibri" w:hAnsi="Calibri" w:cs="Calibri"/>
          <w:color w:val="000000"/>
        </w:rPr>
        <w:t>s</w:t>
      </w:r>
      <w:r w:rsidRPr="004B063E">
        <w:rPr>
          <w:rFonts w:ascii="Calibri" w:hAnsi="Calibri" w:cs="Calibri"/>
          <w:color w:val="000000"/>
          <w:spacing w:val="-3"/>
        </w:rPr>
        <w:t>i</w:t>
      </w:r>
      <w:r w:rsidRPr="004B063E">
        <w:rPr>
          <w:rFonts w:ascii="Calibri" w:hAnsi="Calibri" w:cs="Calibri"/>
          <w:color w:val="000000"/>
        </w:rPr>
        <w:t>ti</w:t>
      </w:r>
      <w:r w:rsidRPr="004B063E">
        <w:rPr>
          <w:rFonts w:ascii="Calibri" w:hAnsi="Calibri" w:cs="Calibri"/>
          <w:color w:val="000000"/>
          <w:spacing w:val="1"/>
        </w:rPr>
        <w:t>o</w:t>
      </w:r>
      <w:r w:rsidRPr="004B063E">
        <w:rPr>
          <w:rFonts w:ascii="Calibri" w:hAnsi="Calibri" w:cs="Calibri"/>
          <w:color w:val="000000"/>
        </w:rPr>
        <w:t>n</w:t>
      </w:r>
      <w:r w:rsidRPr="004B063E">
        <w:rPr>
          <w:rFonts w:ascii="Times New Roman" w:hAnsi="Times New Roman" w:cs="Times New Roman"/>
          <w:color w:val="000000"/>
          <w:spacing w:val="-8"/>
        </w:rPr>
        <w:t xml:space="preserve"> </w:t>
      </w:r>
      <w:r w:rsidRPr="004B063E">
        <w:rPr>
          <w:rFonts w:ascii="Calibri" w:hAnsi="Calibri" w:cs="Calibri"/>
          <w:color w:val="000000"/>
          <w:spacing w:val="1"/>
        </w:rPr>
        <w:t>w</w:t>
      </w:r>
      <w:r w:rsidRPr="004B063E">
        <w:rPr>
          <w:rFonts w:ascii="Calibri" w:hAnsi="Calibri" w:cs="Calibri"/>
          <w:color w:val="000000"/>
        </w:rPr>
        <w:t>ill</w:t>
      </w:r>
      <w:r w:rsidRPr="004B063E">
        <w:rPr>
          <w:rFonts w:ascii="Times New Roman" w:hAnsi="Times New Roman" w:cs="Times New Roman"/>
          <w:color w:val="000000"/>
          <w:spacing w:val="-5"/>
        </w:rPr>
        <w:t xml:space="preserve"> </w:t>
      </w:r>
      <w:r w:rsidRPr="004B063E">
        <w:rPr>
          <w:rFonts w:ascii="Calibri" w:hAnsi="Calibri" w:cs="Calibri"/>
          <w:color w:val="000000"/>
          <w:spacing w:val="-3"/>
        </w:rPr>
        <w:t>b</w:t>
      </w:r>
      <w:r w:rsidRPr="004B063E">
        <w:rPr>
          <w:rFonts w:ascii="Calibri" w:hAnsi="Calibri" w:cs="Calibri"/>
          <w:color w:val="000000"/>
        </w:rPr>
        <w:t>e</w:t>
      </w:r>
      <w:r w:rsidRPr="004B063E">
        <w:rPr>
          <w:rFonts w:ascii="Times New Roman" w:hAnsi="Times New Roman" w:cs="Times New Roman"/>
          <w:color w:val="000000"/>
          <w:spacing w:val="-4"/>
        </w:rPr>
        <w:t xml:space="preserve"> </w:t>
      </w:r>
      <w:r w:rsidRPr="00E46450">
        <w:rPr>
          <w:rFonts w:ascii="Calibri" w:hAnsi="Calibri" w:cs="Calibri"/>
          <w:color w:val="000000"/>
          <w:spacing w:val="-2"/>
        </w:rPr>
        <w:t>c</w:t>
      </w:r>
      <w:r w:rsidRPr="00E46450">
        <w:rPr>
          <w:rFonts w:ascii="Calibri" w:hAnsi="Calibri" w:cs="Calibri"/>
          <w:color w:val="000000"/>
          <w:spacing w:val="1"/>
        </w:rPr>
        <w:t>o</w:t>
      </w:r>
      <w:r w:rsidRPr="00E46450">
        <w:rPr>
          <w:rFonts w:ascii="Calibri" w:hAnsi="Calibri" w:cs="Calibri"/>
          <w:color w:val="000000"/>
          <w:spacing w:val="-1"/>
        </w:rPr>
        <w:t>m</w:t>
      </w:r>
      <w:r w:rsidRPr="00E46450">
        <w:rPr>
          <w:rFonts w:ascii="Calibri" w:hAnsi="Calibri" w:cs="Calibri"/>
          <w:color w:val="000000"/>
          <w:spacing w:val="1"/>
        </w:rPr>
        <w:t>m</w:t>
      </w:r>
      <w:r w:rsidRPr="00E46450">
        <w:rPr>
          <w:rFonts w:ascii="Calibri" w:hAnsi="Calibri" w:cs="Calibri"/>
          <w:color w:val="000000"/>
          <w:spacing w:val="-1"/>
        </w:rPr>
        <w:t>un</w:t>
      </w:r>
      <w:r w:rsidRPr="00E46450">
        <w:rPr>
          <w:rFonts w:ascii="Calibri" w:hAnsi="Calibri" w:cs="Calibri"/>
          <w:color w:val="000000"/>
        </w:rPr>
        <w:t>ica</w:t>
      </w:r>
      <w:r w:rsidRPr="00E46450">
        <w:rPr>
          <w:rFonts w:ascii="Calibri" w:hAnsi="Calibri" w:cs="Calibri"/>
          <w:color w:val="000000"/>
          <w:spacing w:val="-2"/>
        </w:rPr>
        <w:t>t</w:t>
      </w:r>
      <w:r w:rsidRPr="00E46450">
        <w:rPr>
          <w:rFonts w:ascii="Calibri" w:hAnsi="Calibri" w:cs="Calibri"/>
          <w:color w:val="000000"/>
          <w:spacing w:val="1"/>
        </w:rPr>
        <w:t>e</w:t>
      </w:r>
      <w:r w:rsidRPr="00E46450">
        <w:rPr>
          <w:rFonts w:ascii="Calibri" w:hAnsi="Calibri" w:cs="Calibri"/>
          <w:color w:val="000000"/>
          <w:spacing w:val="-1"/>
        </w:rPr>
        <w:t>d</w:t>
      </w:r>
      <w:r w:rsidRPr="00E46450">
        <w:rPr>
          <w:rFonts w:ascii="Calibri" w:hAnsi="Calibri" w:cs="Calibri"/>
          <w:color w:val="000000"/>
        </w:rPr>
        <w:t>.</w:t>
      </w:r>
    </w:p>
    <w:p w14:paraId="733A1D0E" w14:textId="3D331B27" w:rsidR="00C96ED1" w:rsidRPr="00E46450" w:rsidRDefault="00C96ED1" w:rsidP="00E46450">
      <w:pPr>
        <w:pStyle w:val="NoSpacing"/>
        <w:numPr>
          <w:ilvl w:val="0"/>
          <w:numId w:val="37"/>
        </w:numPr>
      </w:pPr>
      <w:r w:rsidRPr="00E46450">
        <w:t xml:space="preserve">Please see corresponding document outlining </w:t>
      </w:r>
      <w:r w:rsidR="00E46450">
        <w:t xml:space="preserve">nomination and elections process and contact </w:t>
      </w:r>
      <w:hyperlink r:id="rId14" w:history="1">
        <w:r w:rsidR="00E46450" w:rsidRPr="00E46450">
          <w:rPr>
            <w:rStyle w:val="Hyperlink"/>
          </w:rPr>
          <w:t>Kristen</w:t>
        </w:r>
      </w:hyperlink>
      <w:r w:rsidR="00E46450">
        <w:t xml:space="preserve"> with any questions.</w:t>
      </w:r>
    </w:p>
    <w:p w14:paraId="757256EB" w14:textId="0077EACD" w:rsidR="00E46450" w:rsidRDefault="00E46450" w:rsidP="00E46450">
      <w:pPr>
        <w:pStyle w:val="ListParagraph"/>
        <w:numPr>
          <w:ilvl w:val="0"/>
          <w:numId w:val="36"/>
        </w:numPr>
        <w:spacing w:after="0" w:line="240" w:lineRule="auto"/>
      </w:pPr>
      <w:r w:rsidRPr="00E46450">
        <w:rPr>
          <w:u w:val="single"/>
        </w:rPr>
        <w:t>Annual Meeting</w:t>
      </w:r>
      <w:r>
        <w:t>: This will be held April 29 – May 1</w:t>
      </w:r>
      <w:r w:rsidRPr="00E46450">
        <w:rPr>
          <w:vertAlign w:val="superscript"/>
        </w:rPr>
        <w:t>st</w:t>
      </w:r>
      <w:r>
        <w:t xml:space="preserve"> in Geneva, Switzerland</w:t>
      </w:r>
    </w:p>
    <w:p w14:paraId="04FD8CBA" w14:textId="75C79800" w:rsidR="00E46450" w:rsidRDefault="00E46450" w:rsidP="00E46450">
      <w:pPr>
        <w:pStyle w:val="ListParagraph"/>
        <w:numPr>
          <w:ilvl w:val="2"/>
          <w:numId w:val="36"/>
        </w:numPr>
        <w:spacing w:after="0" w:line="240" w:lineRule="auto"/>
      </w:pPr>
      <w:r>
        <w:t>T</w:t>
      </w:r>
      <w:r w:rsidR="009E529D">
        <w:t>here is a sub-</w:t>
      </w:r>
      <w:r>
        <w:t>group in the process of developing the first draft of the meeting agenda</w:t>
      </w:r>
    </w:p>
    <w:p w14:paraId="137779F1" w14:textId="2DF40200" w:rsidR="00E46450" w:rsidRDefault="00E46450" w:rsidP="00E46450">
      <w:pPr>
        <w:pStyle w:val="ListParagraph"/>
        <w:numPr>
          <w:ilvl w:val="2"/>
          <w:numId w:val="36"/>
        </w:numPr>
        <w:spacing w:after="0" w:line="240" w:lineRule="auto"/>
      </w:pPr>
      <w:r>
        <w:t>Please stay tuned for additional communication regarding invitations, logistics and the meeting agenda</w:t>
      </w:r>
    </w:p>
    <w:sectPr w:rsidR="00E46450" w:rsidSect="007E3805">
      <w:footerReference w:type="even" r:id="rId15"/>
      <w:footerReference w:type="default" r:id="rId16"/>
      <w:pgSz w:w="12240" w:h="15840"/>
      <w:pgMar w:top="720"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3EBA0D" w14:textId="77777777" w:rsidR="00361BB4" w:rsidRDefault="00361BB4" w:rsidP="007F49C1">
      <w:pPr>
        <w:spacing w:after="0" w:line="240" w:lineRule="auto"/>
      </w:pPr>
      <w:r>
        <w:separator/>
      </w:r>
    </w:p>
  </w:endnote>
  <w:endnote w:type="continuationSeparator" w:id="0">
    <w:p w14:paraId="08544365" w14:textId="77777777" w:rsidR="00361BB4" w:rsidRDefault="00361BB4" w:rsidP="007F49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9A1E8" w14:textId="77777777" w:rsidR="0051619B" w:rsidRDefault="0051619B" w:rsidP="0072701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09CEA6" w14:textId="77777777" w:rsidR="0051619B" w:rsidRDefault="0051619B" w:rsidP="00BB12B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4D7ED4" w14:textId="042CE558" w:rsidR="0051619B" w:rsidRDefault="0051619B" w:rsidP="0072701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E529D">
      <w:rPr>
        <w:rStyle w:val="PageNumber"/>
        <w:noProof/>
      </w:rPr>
      <w:t>1</w:t>
    </w:r>
    <w:r>
      <w:rPr>
        <w:rStyle w:val="PageNumber"/>
      </w:rPr>
      <w:fldChar w:fldCharType="end"/>
    </w:r>
  </w:p>
  <w:p w14:paraId="7E72D4AA" w14:textId="663AF209" w:rsidR="0051619B" w:rsidRDefault="0051619B" w:rsidP="00820D02">
    <w:pPr>
      <w:pStyle w:val="Footer"/>
      <w:ind w:right="360"/>
      <w:jc w:val="center"/>
    </w:pPr>
  </w:p>
  <w:p w14:paraId="165581B6" w14:textId="77777777" w:rsidR="0051619B" w:rsidRDefault="005161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332358" w14:textId="77777777" w:rsidR="00361BB4" w:rsidRDefault="00361BB4" w:rsidP="007F49C1">
      <w:pPr>
        <w:spacing w:after="0" w:line="240" w:lineRule="auto"/>
      </w:pPr>
      <w:r>
        <w:separator/>
      </w:r>
    </w:p>
  </w:footnote>
  <w:footnote w:type="continuationSeparator" w:id="0">
    <w:p w14:paraId="2572BA3D" w14:textId="77777777" w:rsidR="00361BB4" w:rsidRDefault="00361BB4" w:rsidP="007F49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37749"/>
    <w:multiLevelType w:val="hybridMultilevel"/>
    <w:tmpl w:val="89667748"/>
    <w:lvl w:ilvl="0" w:tplc="04090001">
      <w:start w:val="1"/>
      <w:numFmt w:val="bullet"/>
      <w:lvlText w:val=""/>
      <w:lvlJc w:val="left"/>
      <w:pPr>
        <w:ind w:left="1170" w:hanging="360"/>
      </w:pPr>
      <w:rPr>
        <w:rFonts w:ascii="Symbol" w:hAnsi="Symbol" w:hint="default"/>
      </w:rPr>
    </w:lvl>
    <w:lvl w:ilvl="1" w:tplc="04090001">
      <w:start w:val="1"/>
      <w:numFmt w:val="bullet"/>
      <w:lvlText w:val=""/>
      <w:lvlJc w:val="left"/>
      <w:pPr>
        <w:ind w:left="1980" w:hanging="360"/>
      </w:pPr>
      <w:rPr>
        <w:rFonts w:ascii="Symbol" w:hAnsi="Symbol" w:hint="default"/>
      </w:rPr>
    </w:lvl>
    <w:lvl w:ilvl="2" w:tplc="04090005">
      <w:start w:val="1"/>
      <w:numFmt w:val="bullet"/>
      <w:lvlText w:val=""/>
      <w:lvlJc w:val="left"/>
      <w:pPr>
        <w:ind w:left="2955" w:hanging="360"/>
      </w:pPr>
      <w:rPr>
        <w:rFonts w:ascii="Wingdings" w:hAnsi="Wingdings" w:hint="default"/>
      </w:rPr>
    </w:lvl>
    <w:lvl w:ilvl="3" w:tplc="04090005">
      <w:start w:val="1"/>
      <w:numFmt w:val="bullet"/>
      <w:lvlText w:val=""/>
      <w:lvlJc w:val="left"/>
      <w:pPr>
        <w:ind w:left="2970" w:hanging="360"/>
      </w:pPr>
      <w:rPr>
        <w:rFonts w:ascii="Wingdings" w:hAnsi="Wingdings" w:hint="default"/>
      </w:rPr>
    </w:lvl>
    <w:lvl w:ilvl="4" w:tplc="04090003">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 w15:restartNumberingAfterBreak="0">
    <w:nsid w:val="06F35186"/>
    <w:multiLevelType w:val="hybridMultilevel"/>
    <w:tmpl w:val="BB146A8C"/>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2235" w:hanging="360"/>
      </w:pPr>
      <w:rPr>
        <w:rFonts w:ascii="Courier New" w:hAnsi="Courier New" w:cs="Courier New" w:hint="default"/>
      </w:rPr>
    </w:lvl>
    <w:lvl w:ilvl="2" w:tplc="04090005">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2" w15:restartNumberingAfterBreak="0">
    <w:nsid w:val="09890C63"/>
    <w:multiLevelType w:val="hybridMultilevel"/>
    <w:tmpl w:val="0D46A1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E172E9"/>
    <w:multiLevelType w:val="hybridMultilevel"/>
    <w:tmpl w:val="56AA0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401937"/>
    <w:multiLevelType w:val="hybridMultilevel"/>
    <w:tmpl w:val="08945020"/>
    <w:lvl w:ilvl="0" w:tplc="04090001">
      <w:start w:val="1"/>
      <w:numFmt w:val="bullet"/>
      <w:lvlText w:val=""/>
      <w:lvlJc w:val="left"/>
      <w:pPr>
        <w:ind w:left="1335" w:hanging="435"/>
      </w:pPr>
      <w:rPr>
        <w:rFonts w:ascii="Symbol" w:hAnsi="Symbol" w:hint="default"/>
      </w:rPr>
    </w:lvl>
    <w:lvl w:ilvl="1" w:tplc="04090019">
      <w:start w:val="1"/>
      <w:numFmt w:val="lowerLetter"/>
      <w:lvlText w:val="%2."/>
      <w:lvlJc w:val="left"/>
      <w:pPr>
        <w:ind w:left="1980" w:hanging="360"/>
      </w:pPr>
      <w:rPr>
        <w:rFonts w:cs="Times New Roman"/>
      </w:rPr>
    </w:lvl>
    <w:lvl w:ilvl="2" w:tplc="0409001B">
      <w:start w:val="1"/>
      <w:numFmt w:val="lowerRoman"/>
      <w:lvlText w:val="%3."/>
      <w:lvlJc w:val="right"/>
      <w:pPr>
        <w:ind w:left="2700" w:hanging="180"/>
      </w:pPr>
      <w:rPr>
        <w:rFonts w:cs="Times New Roman"/>
      </w:rPr>
    </w:lvl>
    <w:lvl w:ilvl="3" w:tplc="0409000F">
      <w:start w:val="1"/>
      <w:numFmt w:val="decimal"/>
      <w:lvlText w:val="%4."/>
      <w:lvlJc w:val="left"/>
      <w:pPr>
        <w:ind w:left="3420" w:hanging="360"/>
      </w:pPr>
      <w:rPr>
        <w:rFonts w:cs="Times New Roman"/>
      </w:rPr>
    </w:lvl>
    <w:lvl w:ilvl="4" w:tplc="04090019">
      <w:start w:val="1"/>
      <w:numFmt w:val="lowerLetter"/>
      <w:lvlText w:val="%5."/>
      <w:lvlJc w:val="left"/>
      <w:pPr>
        <w:ind w:left="4140" w:hanging="360"/>
      </w:pPr>
      <w:rPr>
        <w:rFonts w:cs="Times New Roman"/>
      </w:rPr>
    </w:lvl>
    <w:lvl w:ilvl="5" w:tplc="0409001B">
      <w:start w:val="1"/>
      <w:numFmt w:val="lowerRoman"/>
      <w:lvlText w:val="%6."/>
      <w:lvlJc w:val="right"/>
      <w:pPr>
        <w:ind w:left="4860" w:hanging="180"/>
      </w:pPr>
      <w:rPr>
        <w:rFonts w:cs="Times New Roman"/>
      </w:rPr>
    </w:lvl>
    <w:lvl w:ilvl="6" w:tplc="0409000F">
      <w:start w:val="1"/>
      <w:numFmt w:val="decimal"/>
      <w:lvlText w:val="%7."/>
      <w:lvlJc w:val="left"/>
      <w:pPr>
        <w:ind w:left="5580" w:hanging="360"/>
      </w:pPr>
      <w:rPr>
        <w:rFonts w:cs="Times New Roman"/>
      </w:rPr>
    </w:lvl>
    <w:lvl w:ilvl="7" w:tplc="04090019">
      <w:start w:val="1"/>
      <w:numFmt w:val="lowerLetter"/>
      <w:lvlText w:val="%8."/>
      <w:lvlJc w:val="left"/>
      <w:pPr>
        <w:ind w:left="6300" w:hanging="360"/>
      </w:pPr>
      <w:rPr>
        <w:rFonts w:cs="Times New Roman"/>
      </w:rPr>
    </w:lvl>
    <w:lvl w:ilvl="8" w:tplc="0409001B">
      <w:start w:val="1"/>
      <w:numFmt w:val="lowerRoman"/>
      <w:lvlText w:val="%9."/>
      <w:lvlJc w:val="right"/>
      <w:pPr>
        <w:ind w:left="7020" w:hanging="180"/>
      </w:pPr>
      <w:rPr>
        <w:rFonts w:cs="Times New Roman"/>
      </w:rPr>
    </w:lvl>
  </w:abstractNum>
  <w:abstractNum w:abstractNumId="5" w15:restartNumberingAfterBreak="0">
    <w:nsid w:val="191618AE"/>
    <w:multiLevelType w:val="hybridMultilevel"/>
    <w:tmpl w:val="23C0FFD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 w15:restartNumberingAfterBreak="0">
    <w:nsid w:val="20772B94"/>
    <w:multiLevelType w:val="hybridMultilevel"/>
    <w:tmpl w:val="242E635A"/>
    <w:lvl w:ilvl="0" w:tplc="04090019">
      <w:start w:val="1"/>
      <w:numFmt w:val="lowerLetter"/>
      <w:lvlText w:val="%1."/>
      <w:lvlJc w:val="left"/>
      <w:pPr>
        <w:ind w:left="1440" w:hanging="360"/>
      </w:pPr>
      <w:rPr>
        <w:rFonts w:cs="Times New Roman"/>
      </w:rPr>
    </w:lvl>
    <w:lvl w:ilvl="1" w:tplc="0409000F">
      <w:start w:val="1"/>
      <w:numFmt w:val="decimal"/>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09475CC"/>
    <w:multiLevelType w:val="hybridMultilevel"/>
    <w:tmpl w:val="EB942EDC"/>
    <w:lvl w:ilvl="0" w:tplc="04090003">
      <w:start w:val="1"/>
      <w:numFmt w:val="bullet"/>
      <w:lvlText w:val="o"/>
      <w:lvlJc w:val="left"/>
      <w:pPr>
        <w:ind w:left="2250" w:hanging="360"/>
      </w:pPr>
      <w:rPr>
        <w:rFonts w:ascii="Courier New" w:hAnsi="Courier New" w:cs="Courier New"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8" w15:restartNumberingAfterBreak="0">
    <w:nsid w:val="21822292"/>
    <w:multiLevelType w:val="hybridMultilevel"/>
    <w:tmpl w:val="C486BB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157D35"/>
    <w:multiLevelType w:val="hybridMultilevel"/>
    <w:tmpl w:val="63B6B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9B0046"/>
    <w:multiLevelType w:val="hybridMultilevel"/>
    <w:tmpl w:val="3B629A5E"/>
    <w:lvl w:ilvl="0" w:tplc="04090003">
      <w:start w:val="1"/>
      <w:numFmt w:val="bullet"/>
      <w:lvlText w:val="o"/>
      <w:lvlJc w:val="left"/>
      <w:pPr>
        <w:ind w:left="2250" w:hanging="360"/>
      </w:pPr>
      <w:rPr>
        <w:rFonts w:ascii="Courier New" w:hAnsi="Courier New" w:cs="Courier New"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1" w15:restartNumberingAfterBreak="0">
    <w:nsid w:val="31DD291D"/>
    <w:multiLevelType w:val="hybridMultilevel"/>
    <w:tmpl w:val="F0F47E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A469B1"/>
    <w:multiLevelType w:val="hybridMultilevel"/>
    <w:tmpl w:val="07708FE0"/>
    <w:lvl w:ilvl="0" w:tplc="04090019">
      <w:start w:val="1"/>
      <w:numFmt w:val="lowerLetter"/>
      <w:lvlText w:val="%1."/>
      <w:lvlJc w:val="left"/>
      <w:pPr>
        <w:ind w:left="1440" w:hanging="360"/>
      </w:pPr>
      <w:rPr>
        <w:rFonts w:cs="Times New Roman"/>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72556CA"/>
    <w:multiLevelType w:val="hybridMultilevel"/>
    <w:tmpl w:val="37924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EE5B81"/>
    <w:multiLevelType w:val="hybridMultilevel"/>
    <w:tmpl w:val="A4AA9C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1F3AE6"/>
    <w:multiLevelType w:val="hybridMultilevel"/>
    <w:tmpl w:val="99225636"/>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6E08D9"/>
    <w:multiLevelType w:val="hybridMultilevel"/>
    <w:tmpl w:val="4A9219B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7" w15:restartNumberingAfterBreak="0">
    <w:nsid w:val="435139AF"/>
    <w:multiLevelType w:val="hybridMultilevel"/>
    <w:tmpl w:val="BADE7AC8"/>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44843A81"/>
    <w:multiLevelType w:val="hybridMultilevel"/>
    <w:tmpl w:val="482291C0"/>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2235" w:hanging="360"/>
      </w:pPr>
      <w:rPr>
        <w:rFonts w:ascii="Courier New" w:hAnsi="Courier New" w:cs="Courier New" w:hint="default"/>
      </w:rPr>
    </w:lvl>
    <w:lvl w:ilvl="2" w:tplc="04090005">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9" w15:restartNumberingAfterBreak="0">
    <w:nsid w:val="4FFA72DF"/>
    <w:multiLevelType w:val="hybridMultilevel"/>
    <w:tmpl w:val="5386BA5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0" w15:restartNumberingAfterBreak="0">
    <w:nsid w:val="517952BA"/>
    <w:multiLevelType w:val="hybridMultilevel"/>
    <w:tmpl w:val="CF5C8006"/>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1" w15:restartNumberingAfterBreak="0">
    <w:nsid w:val="52567C2A"/>
    <w:multiLevelType w:val="hybridMultilevel"/>
    <w:tmpl w:val="F0B84540"/>
    <w:lvl w:ilvl="0" w:tplc="04090003">
      <w:start w:val="1"/>
      <w:numFmt w:val="bullet"/>
      <w:lvlText w:val="o"/>
      <w:lvlJc w:val="left"/>
      <w:pPr>
        <w:ind w:left="225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2DE4F7E"/>
    <w:multiLevelType w:val="hybridMultilevel"/>
    <w:tmpl w:val="9F8AE44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5E20D37"/>
    <w:multiLevelType w:val="hybridMultilevel"/>
    <w:tmpl w:val="31BC49D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4" w15:restartNumberingAfterBreak="0">
    <w:nsid w:val="561100E8"/>
    <w:multiLevelType w:val="hybridMultilevel"/>
    <w:tmpl w:val="CAD62B3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5" w15:restartNumberingAfterBreak="0">
    <w:nsid w:val="59943DDC"/>
    <w:multiLevelType w:val="hybridMultilevel"/>
    <w:tmpl w:val="EC5414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ED7EB1"/>
    <w:multiLevelType w:val="hybridMultilevel"/>
    <w:tmpl w:val="2DB84FA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7" w15:restartNumberingAfterBreak="0">
    <w:nsid w:val="6171684F"/>
    <w:multiLevelType w:val="hybridMultilevel"/>
    <w:tmpl w:val="ECEA852A"/>
    <w:lvl w:ilvl="0" w:tplc="04090019">
      <w:start w:val="1"/>
      <w:numFmt w:val="lowerLetter"/>
      <w:lvlText w:val="%1."/>
      <w:lvlJc w:val="left"/>
      <w:pPr>
        <w:ind w:left="1440"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A909BD"/>
    <w:multiLevelType w:val="hybridMultilevel"/>
    <w:tmpl w:val="86A022C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9" w15:restartNumberingAfterBreak="0">
    <w:nsid w:val="66092645"/>
    <w:multiLevelType w:val="hybridMultilevel"/>
    <w:tmpl w:val="CD9A38FE"/>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30" w15:restartNumberingAfterBreak="0">
    <w:nsid w:val="6A3F2EDB"/>
    <w:multiLevelType w:val="hybridMultilevel"/>
    <w:tmpl w:val="8D324F8C"/>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1" w15:restartNumberingAfterBreak="0">
    <w:nsid w:val="6EA04F86"/>
    <w:multiLevelType w:val="hybridMultilevel"/>
    <w:tmpl w:val="041E72EC"/>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2070" w:hanging="360"/>
      </w:pPr>
      <w:rPr>
        <w:rFonts w:ascii="Courier New" w:hAnsi="Courier New" w:cs="Courier New" w:hint="default"/>
      </w:rPr>
    </w:lvl>
    <w:lvl w:ilvl="2" w:tplc="04090005">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2" w15:restartNumberingAfterBreak="0">
    <w:nsid w:val="75D11FCD"/>
    <w:multiLevelType w:val="hybridMultilevel"/>
    <w:tmpl w:val="4E80EBAA"/>
    <w:lvl w:ilvl="0" w:tplc="3C8ADFE8">
      <w:start w:val="1"/>
      <w:numFmt w:val="decimal"/>
      <w:lvlText w:val="%1."/>
      <w:lvlJc w:val="left"/>
      <w:pPr>
        <w:ind w:left="795" w:hanging="435"/>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3" w15:restartNumberingAfterBreak="0">
    <w:nsid w:val="7A197145"/>
    <w:multiLevelType w:val="hybridMultilevel"/>
    <w:tmpl w:val="8A22DFA8"/>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4" w15:restartNumberingAfterBreak="0">
    <w:nsid w:val="7E1D79FC"/>
    <w:multiLevelType w:val="hybridMultilevel"/>
    <w:tmpl w:val="89E6CC52"/>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5">
      <w:start w:val="1"/>
      <w:numFmt w:val="bullet"/>
      <w:lvlText w:val=""/>
      <w:lvlJc w:val="left"/>
      <w:pPr>
        <w:ind w:left="3255" w:hanging="360"/>
      </w:pPr>
      <w:rPr>
        <w:rFonts w:ascii="Wingdings" w:hAnsi="Wingdings"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7E671A3D"/>
    <w:multiLevelType w:val="hybridMultilevel"/>
    <w:tmpl w:val="9B8CCF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FC7564C"/>
    <w:multiLevelType w:val="hybridMultilevel"/>
    <w:tmpl w:val="D1380F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3"/>
  </w:num>
  <w:num w:numId="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4"/>
  </w:num>
  <w:num w:numId="5">
    <w:abstractNumId w:val="18"/>
  </w:num>
  <w:num w:numId="6">
    <w:abstractNumId w:val="1"/>
  </w:num>
  <w:num w:numId="7">
    <w:abstractNumId w:val="30"/>
  </w:num>
  <w:num w:numId="8">
    <w:abstractNumId w:val="15"/>
  </w:num>
  <w:num w:numId="9">
    <w:abstractNumId w:val="33"/>
  </w:num>
  <w:num w:numId="10">
    <w:abstractNumId w:val="4"/>
  </w:num>
  <w:num w:numId="11">
    <w:abstractNumId w:val="29"/>
  </w:num>
  <w:num w:numId="12">
    <w:abstractNumId w:val="21"/>
  </w:num>
  <w:num w:numId="13">
    <w:abstractNumId w:val="11"/>
  </w:num>
  <w:num w:numId="14">
    <w:abstractNumId w:val="20"/>
  </w:num>
  <w:num w:numId="15">
    <w:abstractNumId w:val="24"/>
  </w:num>
  <w:num w:numId="16">
    <w:abstractNumId w:val="19"/>
  </w:num>
  <w:num w:numId="17">
    <w:abstractNumId w:val="23"/>
  </w:num>
  <w:num w:numId="18">
    <w:abstractNumId w:val="35"/>
  </w:num>
  <w:num w:numId="19">
    <w:abstractNumId w:val="22"/>
  </w:num>
  <w:num w:numId="20">
    <w:abstractNumId w:val="7"/>
  </w:num>
  <w:num w:numId="21">
    <w:abstractNumId w:val="10"/>
  </w:num>
  <w:num w:numId="22">
    <w:abstractNumId w:val="36"/>
  </w:num>
  <w:num w:numId="23">
    <w:abstractNumId w:val="8"/>
  </w:num>
  <w:num w:numId="24">
    <w:abstractNumId w:val="2"/>
  </w:num>
  <w:num w:numId="25">
    <w:abstractNumId w:val="25"/>
  </w:num>
  <w:num w:numId="26">
    <w:abstractNumId w:val="14"/>
  </w:num>
  <w:num w:numId="27">
    <w:abstractNumId w:val="17"/>
  </w:num>
  <w:num w:numId="28">
    <w:abstractNumId w:val="31"/>
  </w:num>
  <w:num w:numId="29">
    <w:abstractNumId w:val="3"/>
  </w:num>
  <w:num w:numId="30">
    <w:abstractNumId w:val="9"/>
  </w:num>
  <w:num w:numId="31">
    <w:abstractNumId w:val="28"/>
  </w:num>
  <w:num w:numId="32">
    <w:abstractNumId w:val="6"/>
  </w:num>
  <w:num w:numId="33">
    <w:abstractNumId w:val="26"/>
  </w:num>
  <w:num w:numId="34">
    <w:abstractNumId w:val="5"/>
  </w:num>
  <w:num w:numId="35">
    <w:abstractNumId w:val="12"/>
  </w:num>
  <w:num w:numId="36">
    <w:abstractNumId w:val="27"/>
  </w:num>
  <w:num w:numId="37">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6AB"/>
    <w:rsid w:val="00025D7C"/>
    <w:rsid w:val="0003000B"/>
    <w:rsid w:val="00030B54"/>
    <w:rsid w:val="0003100F"/>
    <w:rsid w:val="00036F55"/>
    <w:rsid w:val="000404EE"/>
    <w:rsid w:val="000474C0"/>
    <w:rsid w:val="00054527"/>
    <w:rsid w:val="00065BDB"/>
    <w:rsid w:val="0007255B"/>
    <w:rsid w:val="00074060"/>
    <w:rsid w:val="000A242D"/>
    <w:rsid w:val="000A347E"/>
    <w:rsid w:val="000A57E1"/>
    <w:rsid w:val="000A6AE1"/>
    <w:rsid w:val="000C0BED"/>
    <w:rsid w:val="000C0CA8"/>
    <w:rsid w:val="000C1993"/>
    <w:rsid w:val="000D1E94"/>
    <w:rsid w:val="000D6AD2"/>
    <w:rsid w:val="000E7CAF"/>
    <w:rsid w:val="000F6B35"/>
    <w:rsid w:val="000F74B2"/>
    <w:rsid w:val="000F7610"/>
    <w:rsid w:val="0010081A"/>
    <w:rsid w:val="00106A48"/>
    <w:rsid w:val="0012142E"/>
    <w:rsid w:val="00122145"/>
    <w:rsid w:val="00131704"/>
    <w:rsid w:val="00132F19"/>
    <w:rsid w:val="001521C3"/>
    <w:rsid w:val="00156640"/>
    <w:rsid w:val="001566EA"/>
    <w:rsid w:val="00161960"/>
    <w:rsid w:val="00165A54"/>
    <w:rsid w:val="00176D68"/>
    <w:rsid w:val="00180ACE"/>
    <w:rsid w:val="001A4926"/>
    <w:rsid w:val="001B0D96"/>
    <w:rsid w:val="001B2BA5"/>
    <w:rsid w:val="001C11E8"/>
    <w:rsid w:val="001D3D0A"/>
    <w:rsid w:val="001E0834"/>
    <w:rsid w:val="001E4F7B"/>
    <w:rsid w:val="001F419C"/>
    <w:rsid w:val="001F5136"/>
    <w:rsid w:val="0020569F"/>
    <w:rsid w:val="0021735A"/>
    <w:rsid w:val="002612FA"/>
    <w:rsid w:val="00264E9A"/>
    <w:rsid w:val="00283005"/>
    <w:rsid w:val="002923AB"/>
    <w:rsid w:val="002928FC"/>
    <w:rsid w:val="002B7367"/>
    <w:rsid w:val="002C4991"/>
    <w:rsid w:val="002E18D7"/>
    <w:rsid w:val="002E526C"/>
    <w:rsid w:val="00316DAC"/>
    <w:rsid w:val="003417A3"/>
    <w:rsid w:val="00357845"/>
    <w:rsid w:val="00361BB4"/>
    <w:rsid w:val="003763DA"/>
    <w:rsid w:val="003775C7"/>
    <w:rsid w:val="00377CEC"/>
    <w:rsid w:val="0038254E"/>
    <w:rsid w:val="003859B4"/>
    <w:rsid w:val="003C1CD5"/>
    <w:rsid w:val="003C4E2B"/>
    <w:rsid w:val="003C6370"/>
    <w:rsid w:val="003C6FF4"/>
    <w:rsid w:val="003E1238"/>
    <w:rsid w:val="003E7DDD"/>
    <w:rsid w:val="00431D83"/>
    <w:rsid w:val="00433267"/>
    <w:rsid w:val="00437D9B"/>
    <w:rsid w:val="004415FD"/>
    <w:rsid w:val="00450029"/>
    <w:rsid w:val="004604C5"/>
    <w:rsid w:val="004664F8"/>
    <w:rsid w:val="004705EA"/>
    <w:rsid w:val="00474E90"/>
    <w:rsid w:val="00476C0A"/>
    <w:rsid w:val="00482A45"/>
    <w:rsid w:val="00484D2E"/>
    <w:rsid w:val="00492848"/>
    <w:rsid w:val="00493BB7"/>
    <w:rsid w:val="004A2FDE"/>
    <w:rsid w:val="004A739F"/>
    <w:rsid w:val="004B1888"/>
    <w:rsid w:val="004B24E9"/>
    <w:rsid w:val="004B4DC5"/>
    <w:rsid w:val="004C434A"/>
    <w:rsid w:val="004E05A8"/>
    <w:rsid w:val="004E43C1"/>
    <w:rsid w:val="004E4F6E"/>
    <w:rsid w:val="004E503D"/>
    <w:rsid w:val="004E6890"/>
    <w:rsid w:val="004F2C0D"/>
    <w:rsid w:val="004F7D82"/>
    <w:rsid w:val="00513100"/>
    <w:rsid w:val="0051619B"/>
    <w:rsid w:val="005219B6"/>
    <w:rsid w:val="0052539E"/>
    <w:rsid w:val="00534224"/>
    <w:rsid w:val="00534279"/>
    <w:rsid w:val="00540A70"/>
    <w:rsid w:val="0056073C"/>
    <w:rsid w:val="00562B0F"/>
    <w:rsid w:val="00585C04"/>
    <w:rsid w:val="00585DC3"/>
    <w:rsid w:val="0058726E"/>
    <w:rsid w:val="005915CF"/>
    <w:rsid w:val="00593AF5"/>
    <w:rsid w:val="005963CD"/>
    <w:rsid w:val="005A0C9C"/>
    <w:rsid w:val="005A5B9B"/>
    <w:rsid w:val="005B33E7"/>
    <w:rsid w:val="005C2525"/>
    <w:rsid w:val="005C3752"/>
    <w:rsid w:val="005D1C26"/>
    <w:rsid w:val="005E1973"/>
    <w:rsid w:val="005E2E90"/>
    <w:rsid w:val="005F3713"/>
    <w:rsid w:val="006106AA"/>
    <w:rsid w:val="00621747"/>
    <w:rsid w:val="00622E82"/>
    <w:rsid w:val="00631BAB"/>
    <w:rsid w:val="00654D57"/>
    <w:rsid w:val="00662F82"/>
    <w:rsid w:val="0066444C"/>
    <w:rsid w:val="006665D8"/>
    <w:rsid w:val="00683A6E"/>
    <w:rsid w:val="0068731C"/>
    <w:rsid w:val="006928BD"/>
    <w:rsid w:val="006948F0"/>
    <w:rsid w:val="006A43DD"/>
    <w:rsid w:val="006A6849"/>
    <w:rsid w:val="006C28BB"/>
    <w:rsid w:val="006D2E62"/>
    <w:rsid w:val="006E1FB9"/>
    <w:rsid w:val="006E4159"/>
    <w:rsid w:val="006E4491"/>
    <w:rsid w:val="00703A56"/>
    <w:rsid w:val="007151B8"/>
    <w:rsid w:val="00727013"/>
    <w:rsid w:val="00737251"/>
    <w:rsid w:val="00737761"/>
    <w:rsid w:val="007419F7"/>
    <w:rsid w:val="0074459E"/>
    <w:rsid w:val="0075220C"/>
    <w:rsid w:val="00754B36"/>
    <w:rsid w:val="00772B54"/>
    <w:rsid w:val="007753C6"/>
    <w:rsid w:val="0077727F"/>
    <w:rsid w:val="00777C78"/>
    <w:rsid w:val="007946F4"/>
    <w:rsid w:val="007B0DAF"/>
    <w:rsid w:val="007B1443"/>
    <w:rsid w:val="007B234D"/>
    <w:rsid w:val="007C053D"/>
    <w:rsid w:val="007C20FA"/>
    <w:rsid w:val="007C74AA"/>
    <w:rsid w:val="007C7BD3"/>
    <w:rsid w:val="007D157F"/>
    <w:rsid w:val="007D348E"/>
    <w:rsid w:val="007D73E2"/>
    <w:rsid w:val="007E03D4"/>
    <w:rsid w:val="007E0E49"/>
    <w:rsid w:val="007E3805"/>
    <w:rsid w:val="007F49C1"/>
    <w:rsid w:val="007F5882"/>
    <w:rsid w:val="007F5AD9"/>
    <w:rsid w:val="00801A3B"/>
    <w:rsid w:val="00806449"/>
    <w:rsid w:val="008068CA"/>
    <w:rsid w:val="008155BF"/>
    <w:rsid w:val="00817204"/>
    <w:rsid w:val="00820D02"/>
    <w:rsid w:val="00827EEA"/>
    <w:rsid w:val="00843A4D"/>
    <w:rsid w:val="008756D5"/>
    <w:rsid w:val="00877DE4"/>
    <w:rsid w:val="008802B9"/>
    <w:rsid w:val="00892EA0"/>
    <w:rsid w:val="008935CA"/>
    <w:rsid w:val="008976FF"/>
    <w:rsid w:val="008C749B"/>
    <w:rsid w:val="008D52AD"/>
    <w:rsid w:val="008E3635"/>
    <w:rsid w:val="008F3CCC"/>
    <w:rsid w:val="009169EC"/>
    <w:rsid w:val="0092026E"/>
    <w:rsid w:val="00932066"/>
    <w:rsid w:val="00933E4A"/>
    <w:rsid w:val="00943382"/>
    <w:rsid w:val="00943E9E"/>
    <w:rsid w:val="00954620"/>
    <w:rsid w:val="00967C25"/>
    <w:rsid w:val="0097159C"/>
    <w:rsid w:val="009A3D68"/>
    <w:rsid w:val="009B0D13"/>
    <w:rsid w:val="009B4BBE"/>
    <w:rsid w:val="009B51AA"/>
    <w:rsid w:val="009B5703"/>
    <w:rsid w:val="009B6F7D"/>
    <w:rsid w:val="009B7954"/>
    <w:rsid w:val="009C6274"/>
    <w:rsid w:val="009D00BE"/>
    <w:rsid w:val="009D36FD"/>
    <w:rsid w:val="009E369D"/>
    <w:rsid w:val="009E529D"/>
    <w:rsid w:val="009E5A67"/>
    <w:rsid w:val="009E783C"/>
    <w:rsid w:val="00A0034B"/>
    <w:rsid w:val="00A2151F"/>
    <w:rsid w:val="00A236C9"/>
    <w:rsid w:val="00A241BA"/>
    <w:rsid w:val="00A4177D"/>
    <w:rsid w:val="00A43A6A"/>
    <w:rsid w:val="00A5216B"/>
    <w:rsid w:val="00A57C71"/>
    <w:rsid w:val="00A707D4"/>
    <w:rsid w:val="00A71A41"/>
    <w:rsid w:val="00A74B66"/>
    <w:rsid w:val="00A74D25"/>
    <w:rsid w:val="00A778B5"/>
    <w:rsid w:val="00A9177C"/>
    <w:rsid w:val="00A962D2"/>
    <w:rsid w:val="00AA52F4"/>
    <w:rsid w:val="00AB29C6"/>
    <w:rsid w:val="00AB6EC8"/>
    <w:rsid w:val="00AD3B53"/>
    <w:rsid w:val="00AE2407"/>
    <w:rsid w:val="00AE4AEE"/>
    <w:rsid w:val="00AE5913"/>
    <w:rsid w:val="00AF69BC"/>
    <w:rsid w:val="00AF6AB2"/>
    <w:rsid w:val="00B15065"/>
    <w:rsid w:val="00B200C1"/>
    <w:rsid w:val="00B32468"/>
    <w:rsid w:val="00B451A9"/>
    <w:rsid w:val="00B56690"/>
    <w:rsid w:val="00B57A3C"/>
    <w:rsid w:val="00B61BCE"/>
    <w:rsid w:val="00B65B94"/>
    <w:rsid w:val="00B91D63"/>
    <w:rsid w:val="00BB12BB"/>
    <w:rsid w:val="00BB4D12"/>
    <w:rsid w:val="00BC12D9"/>
    <w:rsid w:val="00BC272F"/>
    <w:rsid w:val="00BD07A6"/>
    <w:rsid w:val="00BE541A"/>
    <w:rsid w:val="00BF1E37"/>
    <w:rsid w:val="00C006C2"/>
    <w:rsid w:val="00C02260"/>
    <w:rsid w:val="00C11F5C"/>
    <w:rsid w:val="00C11FD5"/>
    <w:rsid w:val="00C13C6E"/>
    <w:rsid w:val="00C177E3"/>
    <w:rsid w:val="00C252A5"/>
    <w:rsid w:val="00C34B6E"/>
    <w:rsid w:val="00C40A78"/>
    <w:rsid w:val="00C51630"/>
    <w:rsid w:val="00C53CA5"/>
    <w:rsid w:val="00C565E9"/>
    <w:rsid w:val="00C568F5"/>
    <w:rsid w:val="00C65B2A"/>
    <w:rsid w:val="00C7168C"/>
    <w:rsid w:val="00C723EA"/>
    <w:rsid w:val="00C81B6F"/>
    <w:rsid w:val="00C81C00"/>
    <w:rsid w:val="00C8405B"/>
    <w:rsid w:val="00C91DC3"/>
    <w:rsid w:val="00C96ED1"/>
    <w:rsid w:val="00CA33D4"/>
    <w:rsid w:val="00CA3EC6"/>
    <w:rsid w:val="00CB08F0"/>
    <w:rsid w:val="00CB37DE"/>
    <w:rsid w:val="00CB7BF4"/>
    <w:rsid w:val="00CC1498"/>
    <w:rsid w:val="00CC2324"/>
    <w:rsid w:val="00CD2CB6"/>
    <w:rsid w:val="00CD72A5"/>
    <w:rsid w:val="00CE1A61"/>
    <w:rsid w:val="00CE5153"/>
    <w:rsid w:val="00CE73F9"/>
    <w:rsid w:val="00CF2DE7"/>
    <w:rsid w:val="00CF7AAE"/>
    <w:rsid w:val="00D1323B"/>
    <w:rsid w:val="00D16DA2"/>
    <w:rsid w:val="00D214F0"/>
    <w:rsid w:val="00D22349"/>
    <w:rsid w:val="00D229A5"/>
    <w:rsid w:val="00D42BE1"/>
    <w:rsid w:val="00D4413B"/>
    <w:rsid w:val="00D504A0"/>
    <w:rsid w:val="00D51059"/>
    <w:rsid w:val="00D54C84"/>
    <w:rsid w:val="00D550BB"/>
    <w:rsid w:val="00D565C8"/>
    <w:rsid w:val="00D57814"/>
    <w:rsid w:val="00D66CA5"/>
    <w:rsid w:val="00D722BB"/>
    <w:rsid w:val="00D975B8"/>
    <w:rsid w:val="00DB5241"/>
    <w:rsid w:val="00DE3CED"/>
    <w:rsid w:val="00DE752A"/>
    <w:rsid w:val="00DF09BA"/>
    <w:rsid w:val="00DF185C"/>
    <w:rsid w:val="00E04E23"/>
    <w:rsid w:val="00E226B0"/>
    <w:rsid w:val="00E25A75"/>
    <w:rsid w:val="00E26239"/>
    <w:rsid w:val="00E403CF"/>
    <w:rsid w:val="00E46450"/>
    <w:rsid w:val="00E500D1"/>
    <w:rsid w:val="00E51758"/>
    <w:rsid w:val="00E53389"/>
    <w:rsid w:val="00E56D77"/>
    <w:rsid w:val="00E66595"/>
    <w:rsid w:val="00E72DE8"/>
    <w:rsid w:val="00E737F0"/>
    <w:rsid w:val="00E76353"/>
    <w:rsid w:val="00E8179B"/>
    <w:rsid w:val="00E82061"/>
    <w:rsid w:val="00E861CA"/>
    <w:rsid w:val="00EA06AB"/>
    <w:rsid w:val="00EB7C97"/>
    <w:rsid w:val="00EC244F"/>
    <w:rsid w:val="00ED5FA7"/>
    <w:rsid w:val="00EE633E"/>
    <w:rsid w:val="00EF199E"/>
    <w:rsid w:val="00EF7565"/>
    <w:rsid w:val="00F013EA"/>
    <w:rsid w:val="00F1028B"/>
    <w:rsid w:val="00F2282B"/>
    <w:rsid w:val="00F25436"/>
    <w:rsid w:val="00F451B2"/>
    <w:rsid w:val="00F4622C"/>
    <w:rsid w:val="00F47EDC"/>
    <w:rsid w:val="00F506E5"/>
    <w:rsid w:val="00F52C63"/>
    <w:rsid w:val="00F5408B"/>
    <w:rsid w:val="00F549D0"/>
    <w:rsid w:val="00F81561"/>
    <w:rsid w:val="00F85AD1"/>
    <w:rsid w:val="00F91D0A"/>
    <w:rsid w:val="00F97668"/>
    <w:rsid w:val="00FA22AA"/>
    <w:rsid w:val="00FA650C"/>
    <w:rsid w:val="00FC15FE"/>
    <w:rsid w:val="00FD0F7D"/>
    <w:rsid w:val="00FE06DA"/>
    <w:rsid w:val="00FE1D17"/>
    <w:rsid w:val="00FE42C2"/>
    <w:rsid w:val="00FE7200"/>
    <w:rsid w:val="00FF0771"/>
    <w:rsid w:val="00FF0B04"/>
    <w:rsid w:val="00FF5EA6"/>
    <w:rsid w:val="00FF75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A447F2F"/>
  <w15:docId w15:val="{7A83D606-EC1E-4EF7-B18A-BC0639BCE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6F7D"/>
  </w:style>
  <w:style w:type="paragraph" w:styleId="Heading1">
    <w:name w:val="heading 1"/>
    <w:basedOn w:val="Normal"/>
    <w:link w:val="Heading1Char"/>
    <w:uiPriority w:val="9"/>
    <w:qFormat/>
    <w:rsid w:val="00CA33D4"/>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C749B"/>
    <w:rPr>
      <w:sz w:val="16"/>
      <w:szCs w:val="16"/>
    </w:rPr>
  </w:style>
  <w:style w:type="paragraph" w:styleId="CommentText">
    <w:name w:val="annotation text"/>
    <w:basedOn w:val="Normal"/>
    <w:link w:val="CommentTextChar"/>
    <w:uiPriority w:val="99"/>
    <w:semiHidden/>
    <w:unhideWhenUsed/>
    <w:rsid w:val="008C749B"/>
    <w:pPr>
      <w:spacing w:line="240" w:lineRule="auto"/>
    </w:pPr>
    <w:rPr>
      <w:sz w:val="20"/>
      <w:szCs w:val="20"/>
    </w:rPr>
  </w:style>
  <w:style w:type="character" w:customStyle="1" w:styleId="CommentTextChar">
    <w:name w:val="Comment Text Char"/>
    <w:basedOn w:val="DefaultParagraphFont"/>
    <w:link w:val="CommentText"/>
    <w:uiPriority w:val="99"/>
    <w:semiHidden/>
    <w:rsid w:val="008C749B"/>
    <w:rPr>
      <w:sz w:val="20"/>
      <w:szCs w:val="20"/>
    </w:rPr>
  </w:style>
  <w:style w:type="paragraph" w:styleId="CommentSubject">
    <w:name w:val="annotation subject"/>
    <w:basedOn w:val="CommentText"/>
    <w:next w:val="CommentText"/>
    <w:link w:val="CommentSubjectChar"/>
    <w:uiPriority w:val="99"/>
    <w:semiHidden/>
    <w:unhideWhenUsed/>
    <w:rsid w:val="008C749B"/>
    <w:rPr>
      <w:b/>
      <w:bCs/>
    </w:rPr>
  </w:style>
  <w:style w:type="character" w:customStyle="1" w:styleId="CommentSubjectChar">
    <w:name w:val="Comment Subject Char"/>
    <w:basedOn w:val="CommentTextChar"/>
    <w:link w:val="CommentSubject"/>
    <w:uiPriority w:val="99"/>
    <w:semiHidden/>
    <w:rsid w:val="008C749B"/>
    <w:rPr>
      <w:b/>
      <w:bCs/>
      <w:sz w:val="20"/>
      <w:szCs w:val="20"/>
    </w:rPr>
  </w:style>
  <w:style w:type="paragraph" w:styleId="BalloonText">
    <w:name w:val="Balloon Text"/>
    <w:basedOn w:val="Normal"/>
    <w:link w:val="BalloonTextChar"/>
    <w:uiPriority w:val="99"/>
    <w:semiHidden/>
    <w:unhideWhenUsed/>
    <w:rsid w:val="008C74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749B"/>
    <w:rPr>
      <w:rFonts w:ascii="Tahoma" w:hAnsi="Tahoma" w:cs="Tahoma"/>
      <w:sz w:val="16"/>
      <w:szCs w:val="16"/>
    </w:rPr>
  </w:style>
  <w:style w:type="paragraph" w:styleId="ListParagraph">
    <w:name w:val="List Paragraph"/>
    <w:basedOn w:val="Normal"/>
    <w:uiPriority w:val="34"/>
    <w:qFormat/>
    <w:rsid w:val="008C749B"/>
    <w:pPr>
      <w:ind w:left="720"/>
      <w:contextualSpacing/>
    </w:pPr>
  </w:style>
  <w:style w:type="character" w:styleId="Hyperlink">
    <w:name w:val="Hyperlink"/>
    <w:basedOn w:val="DefaultParagraphFont"/>
    <w:uiPriority w:val="99"/>
    <w:unhideWhenUsed/>
    <w:rsid w:val="00933E4A"/>
    <w:rPr>
      <w:color w:val="0000FF" w:themeColor="hyperlink"/>
      <w:u w:val="single"/>
    </w:rPr>
  </w:style>
  <w:style w:type="paragraph" w:styleId="Header">
    <w:name w:val="header"/>
    <w:basedOn w:val="Normal"/>
    <w:link w:val="HeaderChar"/>
    <w:uiPriority w:val="99"/>
    <w:unhideWhenUsed/>
    <w:rsid w:val="007F49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49C1"/>
  </w:style>
  <w:style w:type="paragraph" w:styleId="Footer">
    <w:name w:val="footer"/>
    <w:basedOn w:val="Normal"/>
    <w:link w:val="FooterChar"/>
    <w:uiPriority w:val="99"/>
    <w:unhideWhenUsed/>
    <w:rsid w:val="007F49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49C1"/>
  </w:style>
  <w:style w:type="paragraph" w:styleId="NoSpacing">
    <w:name w:val="No Spacing"/>
    <w:uiPriority w:val="1"/>
    <w:qFormat/>
    <w:rsid w:val="0075220C"/>
    <w:pPr>
      <w:spacing w:after="0" w:line="240" w:lineRule="auto"/>
    </w:pPr>
  </w:style>
  <w:style w:type="character" w:styleId="PageNumber">
    <w:name w:val="page number"/>
    <w:basedOn w:val="DefaultParagraphFont"/>
    <w:uiPriority w:val="99"/>
    <w:semiHidden/>
    <w:unhideWhenUsed/>
    <w:rsid w:val="008802B9"/>
  </w:style>
  <w:style w:type="paragraph" w:styleId="Revision">
    <w:name w:val="Revision"/>
    <w:hidden/>
    <w:uiPriority w:val="99"/>
    <w:semiHidden/>
    <w:rsid w:val="00820D02"/>
    <w:pPr>
      <w:spacing w:after="0" w:line="240" w:lineRule="auto"/>
    </w:pPr>
  </w:style>
  <w:style w:type="character" w:styleId="FollowedHyperlink">
    <w:name w:val="FollowedHyperlink"/>
    <w:basedOn w:val="DefaultParagraphFont"/>
    <w:uiPriority w:val="99"/>
    <w:semiHidden/>
    <w:unhideWhenUsed/>
    <w:rsid w:val="00E53389"/>
    <w:rPr>
      <w:color w:val="800080" w:themeColor="followedHyperlink"/>
      <w:u w:val="single"/>
    </w:rPr>
  </w:style>
  <w:style w:type="paragraph" w:styleId="PlainText">
    <w:name w:val="Plain Text"/>
    <w:basedOn w:val="Normal"/>
    <w:link w:val="PlainTextChar"/>
    <w:uiPriority w:val="99"/>
    <w:unhideWhenUsed/>
    <w:rsid w:val="005D1C26"/>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5D1C26"/>
    <w:rPr>
      <w:rFonts w:ascii="Calibri" w:hAnsi="Calibri"/>
      <w:szCs w:val="21"/>
    </w:rPr>
  </w:style>
  <w:style w:type="character" w:customStyle="1" w:styleId="Heading1Char">
    <w:name w:val="Heading 1 Char"/>
    <w:basedOn w:val="DefaultParagraphFont"/>
    <w:link w:val="Heading1"/>
    <w:uiPriority w:val="9"/>
    <w:rsid w:val="00CA33D4"/>
    <w:rPr>
      <w:rFonts w:ascii="Times New Roman" w:eastAsia="Times New Roman" w:hAnsi="Times New Roman" w:cs="Times New Roman"/>
      <w:b/>
      <w:bCs/>
      <w:kern w:val="36"/>
      <w:sz w:val="48"/>
      <w:szCs w:val="48"/>
      <w:lang w:val="en-GB" w:eastAsia="en-GB"/>
    </w:rPr>
  </w:style>
  <w:style w:type="character" w:customStyle="1" w:styleId="UnresolvedMention1">
    <w:name w:val="Unresolved Mention1"/>
    <w:basedOn w:val="DefaultParagraphFont"/>
    <w:uiPriority w:val="99"/>
    <w:semiHidden/>
    <w:unhideWhenUsed/>
    <w:rsid w:val="00D2234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700854">
      <w:bodyDiv w:val="1"/>
      <w:marLeft w:val="0"/>
      <w:marRight w:val="0"/>
      <w:marTop w:val="0"/>
      <w:marBottom w:val="0"/>
      <w:divBdr>
        <w:top w:val="none" w:sz="0" w:space="0" w:color="auto"/>
        <w:left w:val="none" w:sz="0" w:space="0" w:color="auto"/>
        <w:bottom w:val="none" w:sz="0" w:space="0" w:color="auto"/>
        <w:right w:val="none" w:sz="0" w:space="0" w:color="auto"/>
      </w:divBdr>
    </w:div>
    <w:div w:id="204410952">
      <w:bodyDiv w:val="1"/>
      <w:marLeft w:val="0"/>
      <w:marRight w:val="0"/>
      <w:marTop w:val="0"/>
      <w:marBottom w:val="0"/>
      <w:divBdr>
        <w:top w:val="none" w:sz="0" w:space="0" w:color="auto"/>
        <w:left w:val="none" w:sz="0" w:space="0" w:color="auto"/>
        <w:bottom w:val="none" w:sz="0" w:space="0" w:color="auto"/>
        <w:right w:val="none" w:sz="0" w:space="0" w:color="auto"/>
      </w:divBdr>
    </w:div>
    <w:div w:id="212154251">
      <w:bodyDiv w:val="1"/>
      <w:marLeft w:val="0"/>
      <w:marRight w:val="0"/>
      <w:marTop w:val="0"/>
      <w:marBottom w:val="0"/>
      <w:divBdr>
        <w:top w:val="none" w:sz="0" w:space="0" w:color="auto"/>
        <w:left w:val="none" w:sz="0" w:space="0" w:color="auto"/>
        <w:bottom w:val="none" w:sz="0" w:space="0" w:color="auto"/>
        <w:right w:val="none" w:sz="0" w:space="0" w:color="auto"/>
      </w:divBdr>
    </w:div>
    <w:div w:id="243612439">
      <w:bodyDiv w:val="1"/>
      <w:marLeft w:val="0"/>
      <w:marRight w:val="0"/>
      <w:marTop w:val="0"/>
      <w:marBottom w:val="0"/>
      <w:divBdr>
        <w:top w:val="none" w:sz="0" w:space="0" w:color="auto"/>
        <w:left w:val="none" w:sz="0" w:space="0" w:color="auto"/>
        <w:bottom w:val="none" w:sz="0" w:space="0" w:color="auto"/>
        <w:right w:val="none" w:sz="0" w:space="0" w:color="auto"/>
      </w:divBdr>
    </w:div>
    <w:div w:id="254749404">
      <w:bodyDiv w:val="1"/>
      <w:marLeft w:val="0"/>
      <w:marRight w:val="0"/>
      <w:marTop w:val="0"/>
      <w:marBottom w:val="0"/>
      <w:divBdr>
        <w:top w:val="none" w:sz="0" w:space="0" w:color="auto"/>
        <w:left w:val="none" w:sz="0" w:space="0" w:color="auto"/>
        <w:bottom w:val="none" w:sz="0" w:space="0" w:color="auto"/>
        <w:right w:val="none" w:sz="0" w:space="0" w:color="auto"/>
      </w:divBdr>
      <w:divsChild>
        <w:div w:id="1048525949">
          <w:marLeft w:val="0"/>
          <w:marRight w:val="0"/>
          <w:marTop w:val="0"/>
          <w:marBottom w:val="0"/>
          <w:divBdr>
            <w:top w:val="none" w:sz="0" w:space="0" w:color="auto"/>
            <w:left w:val="none" w:sz="0" w:space="0" w:color="auto"/>
            <w:bottom w:val="none" w:sz="0" w:space="0" w:color="auto"/>
            <w:right w:val="none" w:sz="0" w:space="0" w:color="auto"/>
          </w:divBdr>
          <w:divsChild>
            <w:div w:id="1495335848">
              <w:marLeft w:val="0"/>
              <w:marRight w:val="0"/>
              <w:marTop w:val="0"/>
              <w:marBottom w:val="0"/>
              <w:divBdr>
                <w:top w:val="none" w:sz="0" w:space="0" w:color="auto"/>
                <w:left w:val="none" w:sz="0" w:space="0" w:color="auto"/>
                <w:bottom w:val="none" w:sz="0" w:space="0" w:color="auto"/>
                <w:right w:val="none" w:sz="0" w:space="0" w:color="auto"/>
              </w:divBdr>
              <w:divsChild>
                <w:div w:id="1633092404">
                  <w:marLeft w:val="0"/>
                  <w:marRight w:val="0"/>
                  <w:marTop w:val="0"/>
                  <w:marBottom w:val="0"/>
                  <w:divBdr>
                    <w:top w:val="none" w:sz="0" w:space="0" w:color="auto"/>
                    <w:left w:val="none" w:sz="0" w:space="0" w:color="auto"/>
                    <w:bottom w:val="none" w:sz="0" w:space="0" w:color="auto"/>
                    <w:right w:val="none" w:sz="0" w:space="0" w:color="auto"/>
                  </w:divBdr>
                  <w:divsChild>
                    <w:div w:id="1068573778">
                      <w:marLeft w:val="0"/>
                      <w:marRight w:val="0"/>
                      <w:marTop w:val="0"/>
                      <w:marBottom w:val="0"/>
                      <w:divBdr>
                        <w:top w:val="none" w:sz="0" w:space="0" w:color="auto"/>
                        <w:left w:val="none" w:sz="0" w:space="0" w:color="auto"/>
                        <w:bottom w:val="none" w:sz="0" w:space="0" w:color="auto"/>
                        <w:right w:val="none" w:sz="0" w:space="0" w:color="auto"/>
                      </w:divBdr>
                      <w:divsChild>
                        <w:div w:id="49480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5862941">
      <w:bodyDiv w:val="1"/>
      <w:marLeft w:val="0"/>
      <w:marRight w:val="0"/>
      <w:marTop w:val="0"/>
      <w:marBottom w:val="0"/>
      <w:divBdr>
        <w:top w:val="none" w:sz="0" w:space="0" w:color="auto"/>
        <w:left w:val="none" w:sz="0" w:space="0" w:color="auto"/>
        <w:bottom w:val="none" w:sz="0" w:space="0" w:color="auto"/>
        <w:right w:val="none" w:sz="0" w:space="0" w:color="auto"/>
      </w:divBdr>
    </w:div>
    <w:div w:id="643124264">
      <w:bodyDiv w:val="1"/>
      <w:marLeft w:val="0"/>
      <w:marRight w:val="0"/>
      <w:marTop w:val="0"/>
      <w:marBottom w:val="0"/>
      <w:divBdr>
        <w:top w:val="none" w:sz="0" w:space="0" w:color="auto"/>
        <w:left w:val="none" w:sz="0" w:space="0" w:color="auto"/>
        <w:bottom w:val="none" w:sz="0" w:space="0" w:color="auto"/>
        <w:right w:val="none" w:sz="0" w:space="0" w:color="auto"/>
      </w:divBdr>
    </w:div>
    <w:div w:id="648438226">
      <w:bodyDiv w:val="1"/>
      <w:marLeft w:val="0"/>
      <w:marRight w:val="0"/>
      <w:marTop w:val="0"/>
      <w:marBottom w:val="0"/>
      <w:divBdr>
        <w:top w:val="none" w:sz="0" w:space="0" w:color="auto"/>
        <w:left w:val="none" w:sz="0" w:space="0" w:color="auto"/>
        <w:bottom w:val="none" w:sz="0" w:space="0" w:color="auto"/>
        <w:right w:val="none" w:sz="0" w:space="0" w:color="auto"/>
      </w:divBdr>
    </w:div>
    <w:div w:id="704213801">
      <w:bodyDiv w:val="1"/>
      <w:marLeft w:val="0"/>
      <w:marRight w:val="0"/>
      <w:marTop w:val="0"/>
      <w:marBottom w:val="0"/>
      <w:divBdr>
        <w:top w:val="none" w:sz="0" w:space="0" w:color="auto"/>
        <w:left w:val="none" w:sz="0" w:space="0" w:color="auto"/>
        <w:bottom w:val="none" w:sz="0" w:space="0" w:color="auto"/>
        <w:right w:val="none" w:sz="0" w:space="0" w:color="auto"/>
      </w:divBdr>
    </w:div>
    <w:div w:id="785581517">
      <w:bodyDiv w:val="1"/>
      <w:marLeft w:val="0"/>
      <w:marRight w:val="0"/>
      <w:marTop w:val="0"/>
      <w:marBottom w:val="0"/>
      <w:divBdr>
        <w:top w:val="none" w:sz="0" w:space="0" w:color="auto"/>
        <w:left w:val="none" w:sz="0" w:space="0" w:color="auto"/>
        <w:bottom w:val="none" w:sz="0" w:space="0" w:color="auto"/>
        <w:right w:val="none" w:sz="0" w:space="0" w:color="auto"/>
      </w:divBdr>
    </w:div>
    <w:div w:id="878005746">
      <w:bodyDiv w:val="1"/>
      <w:marLeft w:val="0"/>
      <w:marRight w:val="0"/>
      <w:marTop w:val="0"/>
      <w:marBottom w:val="0"/>
      <w:divBdr>
        <w:top w:val="none" w:sz="0" w:space="0" w:color="auto"/>
        <w:left w:val="none" w:sz="0" w:space="0" w:color="auto"/>
        <w:bottom w:val="none" w:sz="0" w:space="0" w:color="auto"/>
        <w:right w:val="none" w:sz="0" w:space="0" w:color="auto"/>
      </w:divBdr>
    </w:div>
    <w:div w:id="936988362">
      <w:bodyDiv w:val="1"/>
      <w:marLeft w:val="0"/>
      <w:marRight w:val="0"/>
      <w:marTop w:val="0"/>
      <w:marBottom w:val="0"/>
      <w:divBdr>
        <w:top w:val="none" w:sz="0" w:space="0" w:color="auto"/>
        <w:left w:val="none" w:sz="0" w:space="0" w:color="auto"/>
        <w:bottom w:val="none" w:sz="0" w:space="0" w:color="auto"/>
        <w:right w:val="none" w:sz="0" w:space="0" w:color="auto"/>
      </w:divBdr>
    </w:div>
    <w:div w:id="977346837">
      <w:bodyDiv w:val="1"/>
      <w:marLeft w:val="0"/>
      <w:marRight w:val="0"/>
      <w:marTop w:val="0"/>
      <w:marBottom w:val="0"/>
      <w:divBdr>
        <w:top w:val="none" w:sz="0" w:space="0" w:color="auto"/>
        <w:left w:val="none" w:sz="0" w:space="0" w:color="auto"/>
        <w:bottom w:val="none" w:sz="0" w:space="0" w:color="auto"/>
        <w:right w:val="none" w:sz="0" w:space="0" w:color="auto"/>
      </w:divBdr>
    </w:div>
    <w:div w:id="1064258194">
      <w:bodyDiv w:val="1"/>
      <w:marLeft w:val="0"/>
      <w:marRight w:val="0"/>
      <w:marTop w:val="0"/>
      <w:marBottom w:val="0"/>
      <w:divBdr>
        <w:top w:val="none" w:sz="0" w:space="0" w:color="auto"/>
        <w:left w:val="none" w:sz="0" w:space="0" w:color="auto"/>
        <w:bottom w:val="none" w:sz="0" w:space="0" w:color="auto"/>
        <w:right w:val="none" w:sz="0" w:space="0" w:color="auto"/>
      </w:divBdr>
    </w:div>
    <w:div w:id="1073747004">
      <w:bodyDiv w:val="1"/>
      <w:marLeft w:val="0"/>
      <w:marRight w:val="0"/>
      <w:marTop w:val="0"/>
      <w:marBottom w:val="0"/>
      <w:divBdr>
        <w:top w:val="none" w:sz="0" w:space="0" w:color="auto"/>
        <w:left w:val="none" w:sz="0" w:space="0" w:color="auto"/>
        <w:bottom w:val="none" w:sz="0" w:space="0" w:color="auto"/>
        <w:right w:val="none" w:sz="0" w:space="0" w:color="auto"/>
      </w:divBdr>
    </w:div>
    <w:div w:id="1302155977">
      <w:bodyDiv w:val="1"/>
      <w:marLeft w:val="0"/>
      <w:marRight w:val="0"/>
      <w:marTop w:val="0"/>
      <w:marBottom w:val="0"/>
      <w:divBdr>
        <w:top w:val="none" w:sz="0" w:space="0" w:color="auto"/>
        <w:left w:val="none" w:sz="0" w:space="0" w:color="auto"/>
        <w:bottom w:val="none" w:sz="0" w:space="0" w:color="auto"/>
        <w:right w:val="none" w:sz="0" w:space="0" w:color="auto"/>
      </w:divBdr>
    </w:div>
    <w:div w:id="1421410443">
      <w:bodyDiv w:val="1"/>
      <w:marLeft w:val="0"/>
      <w:marRight w:val="0"/>
      <w:marTop w:val="0"/>
      <w:marBottom w:val="0"/>
      <w:divBdr>
        <w:top w:val="none" w:sz="0" w:space="0" w:color="auto"/>
        <w:left w:val="none" w:sz="0" w:space="0" w:color="auto"/>
        <w:bottom w:val="none" w:sz="0" w:space="0" w:color="auto"/>
        <w:right w:val="none" w:sz="0" w:space="0" w:color="auto"/>
      </w:divBdr>
    </w:div>
    <w:div w:id="1539663917">
      <w:bodyDiv w:val="1"/>
      <w:marLeft w:val="0"/>
      <w:marRight w:val="0"/>
      <w:marTop w:val="0"/>
      <w:marBottom w:val="0"/>
      <w:divBdr>
        <w:top w:val="none" w:sz="0" w:space="0" w:color="auto"/>
        <w:left w:val="none" w:sz="0" w:space="0" w:color="auto"/>
        <w:bottom w:val="none" w:sz="0" w:space="0" w:color="auto"/>
        <w:right w:val="none" w:sz="0" w:space="0" w:color="auto"/>
      </w:divBdr>
    </w:div>
    <w:div w:id="1588077667">
      <w:bodyDiv w:val="1"/>
      <w:marLeft w:val="0"/>
      <w:marRight w:val="0"/>
      <w:marTop w:val="0"/>
      <w:marBottom w:val="0"/>
      <w:divBdr>
        <w:top w:val="none" w:sz="0" w:space="0" w:color="auto"/>
        <w:left w:val="none" w:sz="0" w:space="0" w:color="auto"/>
        <w:bottom w:val="none" w:sz="0" w:space="0" w:color="auto"/>
        <w:right w:val="none" w:sz="0" w:space="0" w:color="auto"/>
      </w:divBdr>
    </w:div>
    <w:div w:id="1669096382">
      <w:bodyDiv w:val="1"/>
      <w:marLeft w:val="0"/>
      <w:marRight w:val="0"/>
      <w:marTop w:val="0"/>
      <w:marBottom w:val="0"/>
      <w:divBdr>
        <w:top w:val="none" w:sz="0" w:space="0" w:color="auto"/>
        <w:left w:val="none" w:sz="0" w:space="0" w:color="auto"/>
        <w:bottom w:val="none" w:sz="0" w:space="0" w:color="auto"/>
        <w:right w:val="none" w:sz="0" w:space="0" w:color="auto"/>
      </w:divBdr>
    </w:div>
    <w:div w:id="1689597351">
      <w:bodyDiv w:val="1"/>
      <w:marLeft w:val="0"/>
      <w:marRight w:val="0"/>
      <w:marTop w:val="0"/>
      <w:marBottom w:val="0"/>
      <w:divBdr>
        <w:top w:val="none" w:sz="0" w:space="0" w:color="auto"/>
        <w:left w:val="none" w:sz="0" w:space="0" w:color="auto"/>
        <w:bottom w:val="none" w:sz="0" w:space="0" w:color="auto"/>
        <w:right w:val="none" w:sz="0" w:space="0" w:color="auto"/>
      </w:divBdr>
    </w:div>
    <w:div w:id="1801996415">
      <w:bodyDiv w:val="1"/>
      <w:marLeft w:val="0"/>
      <w:marRight w:val="0"/>
      <w:marTop w:val="0"/>
      <w:marBottom w:val="0"/>
      <w:divBdr>
        <w:top w:val="none" w:sz="0" w:space="0" w:color="auto"/>
        <w:left w:val="none" w:sz="0" w:space="0" w:color="auto"/>
        <w:bottom w:val="none" w:sz="0" w:space="0" w:color="auto"/>
        <w:right w:val="none" w:sz="0" w:space="0" w:color="auto"/>
      </w:divBdr>
    </w:div>
    <w:div w:id="1857764472">
      <w:bodyDiv w:val="1"/>
      <w:marLeft w:val="0"/>
      <w:marRight w:val="0"/>
      <w:marTop w:val="0"/>
      <w:marBottom w:val="0"/>
      <w:divBdr>
        <w:top w:val="none" w:sz="0" w:space="0" w:color="auto"/>
        <w:left w:val="none" w:sz="0" w:space="0" w:color="auto"/>
        <w:bottom w:val="none" w:sz="0" w:space="0" w:color="auto"/>
        <w:right w:val="none" w:sz="0" w:space="0" w:color="auto"/>
      </w:divBdr>
    </w:div>
    <w:div w:id="1875652209">
      <w:bodyDiv w:val="1"/>
      <w:marLeft w:val="0"/>
      <w:marRight w:val="0"/>
      <w:marTop w:val="0"/>
      <w:marBottom w:val="0"/>
      <w:divBdr>
        <w:top w:val="none" w:sz="0" w:space="0" w:color="auto"/>
        <w:left w:val="none" w:sz="0" w:space="0" w:color="auto"/>
        <w:bottom w:val="none" w:sz="0" w:space="0" w:color="auto"/>
        <w:right w:val="none" w:sz="0" w:space="0" w:color="auto"/>
      </w:divBdr>
    </w:div>
    <w:div w:id="1918636189">
      <w:bodyDiv w:val="1"/>
      <w:marLeft w:val="0"/>
      <w:marRight w:val="0"/>
      <w:marTop w:val="0"/>
      <w:marBottom w:val="0"/>
      <w:divBdr>
        <w:top w:val="none" w:sz="0" w:space="0" w:color="auto"/>
        <w:left w:val="none" w:sz="0" w:space="0" w:color="auto"/>
        <w:bottom w:val="none" w:sz="0" w:space="0" w:color="auto"/>
        <w:right w:val="none" w:sz="0" w:space="0" w:color="auto"/>
      </w:divBdr>
    </w:div>
    <w:div w:id="1971664509">
      <w:bodyDiv w:val="1"/>
      <w:marLeft w:val="0"/>
      <w:marRight w:val="0"/>
      <w:marTop w:val="0"/>
      <w:marBottom w:val="0"/>
      <w:divBdr>
        <w:top w:val="none" w:sz="0" w:space="0" w:color="auto"/>
        <w:left w:val="none" w:sz="0" w:space="0" w:color="auto"/>
        <w:bottom w:val="none" w:sz="0" w:space="0" w:color="auto"/>
        <w:right w:val="none" w:sz="0" w:space="0" w:color="auto"/>
      </w:divBdr>
    </w:div>
    <w:div w:id="2052263486">
      <w:bodyDiv w:val="1"/>
      <w:marLeft w:val="0"/>
      <w:marRight w:val="0"/>
      <w:marTop w:val="0"/>
      <w:marBottom w:val="0"/>
      <w:divBdr>
        <w:top w:val="none" w:sz="0" w:space="0" w:color="auto"/>
        <w:left w:val="none" w:sz="0" w:space="0" w:color="auto"/>
        <w:bottom w:val="none" w:sz="0" w:space="0" w:color="auto"/>
        <w:right w:val="none" w:sz="0" w:space="0" w:color="auto"/>
      </w:divBdr>
    </w:div>
    <w:div w:id="2064257551">
      <w:bodyDiv w:val="1"/>
      <w:marLeft w:val="0"/>
      <w:marRight w:val="0"/>
      <w:marTop w:val="0"/>
      <w:marBottom w:val="0"/>
      <w:divBdr>
        <w:top w:val="none" w:sz="0" w:space="0" w:color="auto"/>
        <w:left w:val="none" w:sz="0" w:space="0" w:color="auto"/>
        <w:bottom w:val="none" w:sz="0" w:space="0" w:color="auto"/>
        <w:right w:val="none" w:sz="0" w:space="0" w:color="auto"/>
      </w:divBdr>
    </w:div>
    <w:div w:id="2077508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ngela.Acosta@jhu.ed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Gabrielle.Hunter@jhu.ed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bit.ly/malariaprovider"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malariajournal.biomedcentral.com/articles/10.1186/s12936-019-3004-"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kristen.vibbert@jhpieg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18F1778BE96884D8EA6FB4EDE652D41" ma:contentTypeVersion="12" ma:contentTypeDescription="Create a new document." ma:contentTypeScope="" ma:versionID="4ae7818fbc891473c53b25cfd938d794">
  <xsd:schema xmlns:xsd="http://www.w3.org/2001/XMLSchema" xmlns:xs="http://www.w3.org/2001/XMLSchema" xmlns:p="http://schemas.microsoft.com/office/2006/metadata/properties" xmlns:ns3="6e2af0a6-8cbc-43a5-b9d8-354e93a9ee3f" xmlns:ns4="5205a039-4b4b-4da0-91c4-41434df9052a" targetNamespace="http://schemas.microsoft.com/office/2006/metadata/properties" ma:root="true" ma:fieldsID="3c034ca9ce03c09bfe890d617bf086f8" ns3:_="" ns4:_="">
    <xsd:import namespace="6e2af0a6-8cbc-43a5-b9d8-354e93a9ee3f"/>
    <xsd:import namespace="5205a039-4b4b-4da0-91c4-41434df9052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2af0a6-8cbc-43a5-b9d8-354e93a9ee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05a039-4b4b-4da0-91c4-41434df9052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BB3A8D-96D5-478C-9155-C034B1FDA3DC}">
  <ds:schemaRefs>
    <ds:schemaRef ds:uri="http://schemas.microsoft.com/office/infopath/2007/PartnerControls"/>
    <ds:schemaRef ds:uri="http://www.w3.org/XML/1998/namespace"/>
    <ds:schemaRef ds:uri="http://schemas.microsoft.com/office/2006/metadata/properties"/>
    <ds:schemaRef ds:uri="http://purl.org/dc/terms/"/>
    <ds:schemaRef ds:uri="http://purl.org/dc/elements/1.1/"/>
    <ds:schemaRef ds:uri="http://schemas.microsoft.com/office/2006/documentManagement/types"/>
    <ds:schemaRef ds:uri="http://purl.org/dc/dcmitype/"/>
    <ds:schemaRef ds:uri="http://schemas.openxmlformats.org/package/2006/metadata/core-properties"/>
    <ds:schemaRef ds:uri="5205a039-4b4b-4da0-91c4-41434df9052a"/>
    <ds:schemaRef ds:uri="6e2af0a6-8cbc-43a5-b9d8-354e93a9ee3f"/>
  </ds:schemaRefs>
</ds:datastoreItem>
</file>

<file path=customXml/itemProps2.xml><?xml version="1.0" encoding="utf-8"?>
<ds:datastoreItem xmlns:ds="http://schemas.openxmlformats.org/officeDocument/2006/customXml" ds:itemID="{DA410F26-3ECF-4EDD-AF31-24D86C60DE80}">
  <ds:schemaRefs>
    <ds:schemaRef ds:uri="http://schemas.microsoft.com/sharepoint/v3/contenttype/forms"/>
  </ds:schemaRefs>
</ds:datastoreItem>
</file>

<file path=customXml/itemProps3.xml><?xml version="1.0" encoding="utf-8"?>
<ds:datastoreItem xmlns:ds="http://schemas.openxmlformats.org/officeDocument/2006/customXml" ds:itemID="{69638400-63CE-4A1E-A454-80048F6C43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2af0a6-8cbc-43a5-b9d8-354e93a9ee3f"/>
    <ds:schemaRef ds:uri="5205a039-4b4b-4da0-91c4-41434df905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948</Words>
  <Characters>5410</Characters>
  <Application>Microsoft Office Word</Application>
  <DocSecurity>4</DocSecurity>
  <Lines>45</Lines>
  <Paragraphs>12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Company>
  <LinksUpToDate>false</LinksUpToDate>
  <CharactersWithSpaces>6346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Coleman</dc:creator>
  <cp:lastModifiedBy>Hailey Cox</cp:lastModifiedBy>
  <cp:revision>2</cp:revision>
  <dcterms:created xsi:type="dcterms:W3CDTF">2020-01-23T17:07:00Z</dcterms:created>
  <dcterms:modified xsi:type="dcterms:W3CDTF">2020-01-23T17:07:00Z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0x010100218F1778BE96884D8EA6FB4EDE652D41</vt:lpwstr>
  </property>
</Properties>
</file>