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EA5E" w14:textId="09C14854" w:rsidR="00241630" w:rsidRPr="00241630" w:rsidRDefault="00241630" w:rsidP="00241630">
      <w:pPr>
        <w:spacing w:after="200" w:line="276" w:lineRule="auto"/>
        <w:jc w:val="center"/>
        <w:rPr>
          <w:rFonts w:ascii="Calibri" w:eastAsia="Calibri" w:hAnsi="Calibri" w:cs="Times New Roman"/>
          <w:b/>
        </w:rPr>
      </w:pPr>
      <w:r w:rsidRPr="00241630">
        <w:rPr>
          <w:rFonts w:ascii="Calibri" w:eastAsia="Calibri" w:hAnsi="Calibri" w:cs="Times New Roman"/>
          <w:b/>
        </w:rPr>
        <w:t xml:space="preserve">RBM </w:t>
      </w:r>
      <w:proofErr w:type="spellStart"/>
      <w:r w:rsidRPr="00241630">
        <w:rPr>
          <w:rFonts w:ascii="Calibri" w:eastAsia="Calibri" w:hAnsi="Calibri" w:cs="Times New Roman"/>
          <w:b/>
        </w:rPr>
        <w:t>M</w:t>
      </w:r>
      <w:r w:rsidR="00A1360E">
        <w:rPr>
          <w:rFonts w:ascii="Calibri" w:eastAsia="Calibri" w:hAnsi="Calibri" w:cs="Times New Roman"/>
          <w:b/>
        </w:rPr>
        <w:t>i</w:t>
      </w:r>
      <w:r w:rsidRPr="00241630">
        <w:rPr>
          <w:rFonts w:ascii="Calibri" w:eastAsia="Calibri" w:hAnsi="Calibri" w:cs="Times New Roman"/>
          <w:b/>
        </w:rPr>
        <w:t>P</w:t>
      </w:r>
      <w:proofErr w:type="spellEnd"/>
      <w:r w:rsidRPr="00241630">
        <w:rPr>
          <w:rFonts w:ascii="Calibri" w:eastAsia="Calibri" w:hAnsi="Calibri" w:cs="Times New Roman"/>
          <w:b/>
        </w:rPr>
        <w:t xml:space="preserve"> Working Group meeting, </w:t>
      </w:r>
      <w:r w:rsidR="00B33E85">
        <w:rPr>
          <w:rFonts w:ascii="Calibri" w:eastAsia="Calibri" w:hAnsi="Calibri" w:cs="Times New Roman"/>
          <w:b/>
        </w:rPr>
        <w:t>November 17</w:t>
      </w:r>
      <w:r w:rsidR="00554AE4">
        <w:rPr>
          <w:rFonts w:ascii="Calibri" w:eastAsia="Calibri" w:hAnsi="Calibri" w:cs="Times New Roman"/>
          <w:b/>
        </w:rPr>
        <w:t>, 2023</w:t>
      </w:r>
    </w:p>
    <w:p w14:paraId="58707DB8" w14:textId="526C0558" w:rsidR="00241630" w:rsidRPr="00262C34" w:rsidRDefault="00241630" w:rsidP="00241630">
      <w:pPr>
        <w:spacing w:after="200" w:line="276" w:lineRule="auto"/>
        <w:jc w:val="center"/>
        <w:rPr>
          <w:rFonts w:ascii="Calibri" w:eastAsia="Calibri" w:hAnsi="Calibri" w:cs="Times New Roman"/>
          <w:b/>
        </w:rPr>
      </w:pPr>
      <w:r w:rsidRPr="00262C34">
        <w:rPr>
          <w:rFonts w:ascii="Calibri" w:eastAsia="Calibri" w:hAnsi="Calibri" w:cs="Times New Roman"/>
          <w:b/>
        </w:rPr>
        <w:t>Meeting Minutes</w:t>
      </w:r>
    </w:p>
    <w:p w14:paraId="7BFEFF4C" w14:textId="77777777" w:rsidR="00554AE4" w:rsidRDefault="00554AE4" w:rsidP="00EE3DF1">
      <w:pPr>
        <w:pStyle w:val="ListParagraph"/>
        <w:numPr>
          <w:ilvl w:val="0"/>
          <w:numId w:val="3"/>
        </w:numPr>
        <w:spacing w:after="200" w:line="276" w:lineRule="auto"/>
        <w:rPr>
          <w:rFonts w:cstheme="minorHAnsi"/>
        </w:rPr>
        <w:sectPr w:rsidR="00554AE4" w:rsidSect="00554AE4">
          <w:type w:val="continuous"/>
          <w:pgSz w:w="12240" w:h="15840"/>
          <w:pgMar w:top="720" w:right="720" w:bottom="720" w:left="720" w:header="720" w:footer="720" w:gutter="0"/>
          <w:cols w:space="720"/>
          <w:docGrid w:linePitch="360"/>
        </w:sectPr>
      </w:pPr>
    </w:p>
    <w:p w14:paraId="010B224F" w14:textId="484AE34E" w:rsidR="00D75C30" w:rsidRPr="00470DEC" w:rsidRDefault="00A1360E" w:rsidP="00EE3DF1">
      <w:pPr>
        <w:pStyle w:val="ListParagraph"/>
        <w:numPr>
          <w:ilvl w:val="0"/>
          <w:numId w:val="3"/>
        </w:numPr>
        <w:spacing w:after="200" w:line="276" w:lineRule="auto"/>
        <w:rPr>
          <w:rFonts w:cstheme="minorHAnsi"/>
        </w:rPr>
      </w:pPr>
      <w:r w:rsidRPr="00470DEC">
        <w:rPr>
          <w:rFonts w:cstheme="minorHAnsi"/>
        </w:rPr>
        <w:t>Kristen Vibbert</w:t>
      </w:r>
      <w:r w:rsidR="00D75C30" w:rsidRPr="00470DEC">
        <w:rPr>
          <w:rFonts w:cstheme="minorHAnsi"/>
        </w:rPr>
        <w:t>, Jhpiego</w:t>
      </w:r>
    </w:p>
    <w:p w14:paraId="4CEB13D5" w14:textId="343233E2" w:rsidR="006B464F" w:rsidRPr="00470DEC" w:rsidRDefault="006B464F" w:rsidP="00EE3DF1">
      <w:pPr>
        <w:pStyle w:val="ListParagraph"/>
        <w:numPr>
          <w:ilvl w:val="0"/>
          <w:numId w:val="3"/>
        </w:numPr>
        <w:spacing w:after="200" w:line="276" w:lineRule="auto"/>
        <w:rPr>
          <w:rFonts w:cstheme="minorHAnsi"/>
        </w:rPr>
      </w:pPr>
      <w:r w:rsidRPr="00470DEC">
        <w:rPr>
          <w:rFonts w:cstheme="minorHAnsi"/>
        </w:rPr>
        <w:t>Abena</w:t>
      </w:r>
      <w:r w:rsidR="00EA16CF" w:rsidRPr="00470DEC">
        <w:rPr>
          <w:rFonts w:cstheme="minorHAnsi"/>
        </w:rPr>
        <w:t xml:space="preserve"> Poku-Awuku,</w:t>
      </w:r>
      <w:r w:rsidRPr="00470DEC">
        <w:rPr>
          <w:rFonts w:cstheme="minorHAnsi"/>
        </w:rPr>
        <w:t xml:space="preserve"> MMV</w:t>
      </w:r>
    </w:p>
    <w:p w14:paraId="7C690C57" w14:textId="675F1FBD" w:rsidR="00D75C30" w:rsidRPr="00470DEC" w:rsidRDefault="00D75C30" w:rsidP="00D320C9">
      <w:pPr>
        <w:pStyle w:val="ListParagraph"/>
        <w:numPr>
          <w:ilvl w:val="0"/>
          <w:numId w:val="3"/>
        </w:numPr>
        <w:spacing w:after="200" w:line="276" w:lineRule="auto"/>
        <w:rPr>
          <w:rFonts w:cstheme="minorHAnsi"/>
        </w:rPr>
      </w:pPr>
      <w:r w:rsidRPr="00470DEC">
        <w:rPr>
          <w:rFonts w:cstheme="minorHAnsi"/>
        </w:rPr>
        <w:t>Julie Gutman, CDC/PMI</w:t>
      </w:r>
    </w:p>
    <w:p w14:paraId="4751769E" w14:textId="57D48CD3" w:rsidR="00607EA4" w:rsidRPr="00470DEC" w:rsidRDefault="00607EA4" w:rsidP="00D320C9">
      <w:pPr>
        <w:pStyle w:val="ListParagraph"/>
        <w:numPr>
          <w:ilvl w:val="0"/>
          <w:numId w:val="3"/>
        </w:numPr>
        <w:spacing w:after="200" w:line="276" w:lineRule="auto"/>
        <w:rPr>
          <w:rFonts w:cstheme="minorHAnsi"/>
        </w:rPr>
      </w:pPr>
      <w:r w:rsidRPr="00470DEC">
        <w:rPr>
          <w:rFonts w:cstheme="minorHAnsi"/>
        </w:rPr>
        <w:t>Anna Munsey, CDC/PMI</w:t>
      </w:r>
    </w:p>
    <w:p w14:paraId="102B5DC9" w14:textId="4B7E8563" w:rsidR="00061CD8" w:rsidRPr="00470DEC" w:rsidRDefault="00061CD8" w:rsidP="00D320C9">
      <w:pPr>
        <w:pStyle w:val="ListParagraph"/>
        <w:numPr>
          <w:ilvl w:val="0"/>
          <w:numId w:val="3"/>
        </w:numPr>
        <w:spacing w:after="200" w:line="276" w:lineRule="auto"/>
        <w:rPr>
          <w:rFonts w:cstheme="minorHAnsi"/>
        </w:rPr>
      </w:pPr>
      <w:r w:rsidRPr="00470DEC">
        <w:rPr>
          <w:rFonts w:cstheme="minorHAnsi"/>
        </w:rPr>
        <w:t xml:space="preserve">Jacques </w:t>
      </w:r>
      <w:proofErr w:type="spellStart"/>
      <w:r w:rsidRPr="00470DEC">
        <w:rPr>
          <w:rFonts w:cstheme="minorHAnsi"/>
        </w:rPr>
        <w:t>Kouakou</w:t>
      </w:r>
      <w:proofErr w:type="spellEnd"/>
      <w:r w:rsidRPr="00470DEC">
        <w:rPr>
          <w:rFonts w:cstheme="minorHAnsi"/>
        </w:rPr>
        <w:t>, PSI</w:t>
      </w:r>
    </w:p>
    <w:p w14:paraId="7FCF464A" w14:textId="003D80F8" w:rsidR="00607EA4" w:rsidRPr="00470DEC" w:rsidRDefault="00607EA4" w:rsidP="00D320C9">
      <w:pPr>
        <w:pStyle w:val="ListParagraph"/>
        <w:numPr>
          <w:ilvl w:val="0"/>
          <w:numId w:val="3"/>
        </w:numPr>
        <w:spacing w:after="200" w:line="276" w:lineRule="auto"/>
        <w:rPr>
          <w:rFonts w:cstheme="minorHAnsi"/>
        </w:rPr>
      </w:pPr>
      <w:r w:rsidRPr="00470DEC">
        <w:rPr>
          <w:rFonts w:cstheme="minorHAnsi"/>
        </w:rPr>
        <w:t xml:space="preserve">Anne Claire </w:t>
      </w:r>
      <w:proofErr w:type="spellStart"/>
      <w:r w:rsidRPr="00470DEC">
        <w:rPr>
          <w:rFonts w:cstheme="minorHAnsi"/>
        </w:rPr>
        <w:t>Marrast</w:t>
      </w:r>
      <w:proofErr w:type="spellEnd"/>
      <w:r w:rsidRPr="00470DEC">
        <w:rPr>
          <w:rFonts w:cstheme="minorHAnsi"/>
        </w:rPr>
        <w:t xml:space="preserve">, </w:t>
      </w:r>
      <w:r w:rsidR="00470DEC" w:rsidRPr="00470DEC">
        <w:rPr>
          <w:rFonts w:cstheme="minorHAnsi"/>
        </w:rPr>
        <w:t>MMV</w:t>
      </w:r>
    </w:p>
    <w:p w14:paraId="46B1CA5D" w14:textId="584D907D"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Gabrielle Hunter, JHU CCP/SBC WG</w:t>
      </w:r>
    </w:p>
    <w:p w14:paraId="32ACF1B0" w14:textId="77626585"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Halimatou</w:t>
      </w:r>
      <w:r w:rsidR="00470DEC" w:rsidRPr="00470DEC">
        <w:rPr>
          <w:rFonts w:cstheme="minorHAnsi"/>
        </w:rPr>
        <w:t xml:space="preserve"> Diawara</w:t>
      </w:r>
      <w:r w:rsidRPr="00470DEC">
        <w:rPr>
          <w:rFonts w:cstheme="minorHAnsi"/>
        </w:rPr>
        <w:t xml:space="preserve">, </w:t>
      </w:r>
      <w:r w:rsidR="00470DEC" w:rsidRPr="00470DEC">
        <w:rPr>
          <w:rFonts w:cstheme="minorHAnsi"/>
        </w:rPr>
        <w:t>University of Bamako</w:t>
      </w:r>
    </w:p>
    <w:p w14:paraId="705D3D30" w14:textId="51F9FE97" w:rsidR="006303BB" w:rsidRPr="00470DEC" w:rsidRDefault="006303BB" w:rsidP="00D320C9">
      <w:pPr>
        <w:pStyle w:val="ListParagraph"/>
        <w:numPr>
          <w:ilvl w:val="0"/>
          <w:numId w:val="3"/>
        </w:numPr>
        <w:spacing w:after="200" w:line="276" w:lineRule="auto"/>
        <w:rPr>
          <w:rFonts w:cstheme="minorHAnsi"/>
        </w:rPr>
      </w:pPr>
      <w:proofErr w:type="spellStart"/>
      <w:r w:rsidRPr="00470DEC">
        <w:rPr>
          <w:rFonts w:cstheme="minorHAnsi"/>
        </w:rPr>
        <w:t>Ku</w:t>
      </w:r>
      <w:r w:rsidR="00470DEC" w:rsidRPr="00470DEC">
        <w:rPr>
          <w:rFonts w:cstheme="minorHAnsi"/>
        </w:rPr>
        <w:t>nda</w:t>
      </w:r>
      <w:proofErr w:type="spellEnd"/>
      <w:r w:rsidR="00470DEC" w:rsidRPr="00470DEC">
        <w:rPr>
          <w:rFonts w:cstheme="minorHAnsi"/>
        </w:rPr>
        <w:t xml:space="preserve"> </w:t>
      </w:r>
      <w:proofErr w:type="spellStart"/>
      <w:r w:rsidR="00470DEC" w:rsidRPr="00470DEC">
        <w:rPr>
          <w:rFonts w:cstheme="minorHAnsi"/>
        </w:rPr>
        <w:t>Kialanda</w:t>
      </w:r>
      <w:proofErr w:type="spellEnd"/>
      <w:r w:rsidRPr="00470DEC">
        <w:rPr>
          <w:rFonts w:cstheme="minorHAnsi"/>
        </w:rPr>
        <w:t>, NMCP Angola</w:t>
      </w:r>
    </w:p>
    <w:p w14:paraId="40F6F7DE" w14:textId="656C8508" w:rsidR="001B72F3" w:rsidRPr="00470DEC" w:rsidRDefault="001B72F3" w:rsidP="00D320C9">
      <w:pPr>
        <w:pStyle w:val="ListParagraph"/>
        <w:numPr>
          <w:ilvl w:val="0"/>
          <w:numId w:val="3"/>
        </w:numPr>
        <w:spacing w:after="200" w:line="276" w:lineRule="auto"/>
        <w:rPr>
          <w:rFonts w:cstheme="minorHAnsi"/>
        </w:rPr>
      </w:pPr>
      <w:r w:rsidRPr="00470DEC">
        <w:rPr>
          <w:rFonts w:cstheme="minorHAnsi"/>
        </w:rPr>
        <w:t>Maud Majeres Lugand, MMV</w:t>
      </w:r>
    </w:p>
    <w:p w14:paraId="13DAE61D" w14:textId="52943B26" w:rsidR="007D5F29" w:rsidRPr="00470DEC" w:rsidRDefault="007D5F29" w:rsidP="00D320C9">
      <w:pPr>
        <w:pStyle w:val="ListParagraph"/>
        <w:numPr>
          <w:ilvl w:val="0"/>
          <w:numId w:val="3"/>
        </w:numPr>
        <w:spacing w:after="200" w:line="276" w:lineRule="auto"/>
        <w:rPr>
          <w:rFonts w:cstheme="minorHAnsi"/>
        </w:rPr>
      </w:pPr>
      <w:r w:rsidRPr="00470DEC">
        <w:rPr>
          <w:rFonts w:cstheme="minorHAnsi"/>
        </w:rPr>
        <w:t xml:space="preserve">Hellen </w:t>
      </w:r>
      <w:proofErr w:type="spellStart"/>
      <w:r w:rsidRPr="00470DEC">
        <w:rPr>
          <w:rFonts w:cstheme="minorHAnsi"/>
        </w:rPr>
        <w:t>Barsosio</w:t>
      </w:r>
      <w:proofErr w:type="spellEnd"/>
      <w:r w:rsidRPr="00470DEC">
        <w:rPr>
          <w:rFonts w:cstheme="minorHAnsi"/>
        </w:rPr>
        <w:t>, KEMRI</w:t>
      </w:r>
    </w:p>
    <w:p w14:paraId="330745A7" w14:textId="7D8E0DA7" w:rsidR="00AC3819" w:rsidRPr="00470DEC" w:rsidRDefault="00AC3819" w:rsidP="00D320C9">
      <w:pPr>
        <w:pStyle w:val="ListParagraph"/>
        <w:numPr>
          <w:ilvl w:val="0"/>
          <w:numId w:val="3"/>
        </w:numPr>
        <w:spacing w:after="200" w:line="276" w:lineRule="auto"/>
        <w:rPr>
          <w:rFonts w:cstheme="minorHAnsi"/>
        </w:rPr>
      </w:pPr>
      <w:r w:rsidRPr="00470DEC">
        <w:rPr>
          <w:rFonts w:cstheme="minorHAnsi"/>
        </w:rPr>
        <w:t>Matt Chico,</w:t>
      </w:r>
      <w:r w:rsidR="00AA4172" w:rsidRPr="00470DEC">
        <w:rPr>
          <w:rFonts w:cstheme="minorHAnsi"/>
        </w:rPr>
        <w:t xml:space="preserve"> LSHTM</w:t>
      </w:r>
    </w:p>
    <w:p w14:paraId="4DAEB11C" w14:textId="580802A7"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 xml:space="preserve">Sequoia Leuba, </w:t>
      </w:r>
      <w:r w:rsidR="00470DEC" w:rsidRPr="00470DEC">
        <w:rPr>
          <w:rFonts w:cstheme="minorHAnsi"/>
        </w:rPr>
        <w:t>Imperial College of London</w:t>
      </w:r>
    </w:p>
    <w:p w14:paraId="327A5136" w14:textId="4D1B7145"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 xml:space="preserve">Agnes Banda, </w:t>
      </w:r>
      <w:r w:rsidR="00470DEC" w:rsidRPr="00470DEC">
        <w:rPr>
          <w:rFonts w:cstheme="minorHAnsi"/>
        </w:rPr>
        <w:t>MOH Malawi</w:t>
      </w:r>
    </w:p>
    <w:p w14:paraId="538D5C95" w14:textId="4BE742FD" w:rsidR="002363AE" w:rsidRPr="00470DEC" w:rsidRDefault="002363AE" w:rsidP="00D320C9">
      <w:pPr>
        <w:pStyle w:val="ListParagraph"/>
        <w:numPr>
          <w:ilvl w:val="0"/>
          <w:numId w:val="3"/>
        </w:numPr>
        <w:spacing w:after="200" w:line="276" w:lineRule="auto"/>
        <w:rPr>
          <w:rFonts w:cstheme="minorHAnsi"/>
        </w:rPr>
      </w:pPr>
      <w:r w:rsidRPr="00470DEC">
        <w:rPr>
          <w:rFonts w:cstheme="minorHAnsi"/>
        </w:rPr>
        <w:t>Ashley Garley, USAID</w:t>
      </w:r>
    </w:p>
    <w:p w14:paraId="0201C805" w14:textId="7D4E6736"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Dominique BOMBA, NMCP Cameroon</w:t>
      </w:r>
    </w:p>
    <w:p w14:paraId="6C866073" w14:textId="614AA239"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 xml:space="preserve">Raquel Gonzalez, </w:t>
      </w:r>
      <w:proofErr w:type="spellStart"/>
      <w:r w:rsidRPr="00470DEC">
        <w:rPr>
          <w:rFonts w:cstheme="minorHAnsi"/>
        </w:rPr>
        <w:t>ISGlobal</w:t>
      </w:r>
      <w:proofErr w:type="spellEnd"/>
    </w:p>
    <w:p w14:paraId="6CF1C320" w14:textId="3B95DA40" w:rsidR="00F808E1" w:rsidRPr="00470DEC" w:rsidRDefault="00F808E1" w:rsidP="00D320C9">
      <w:pPr>
        <w:pStyle w:val="ListParagraph"/>
        <w:numPr>
          <w:ilvl w:val="0"/>
          <w:numId w:val="3"/>
        </w:numPr>
        <w:spacing w:after="200" w:line="276" w:lineRule="auto"/>
        <w:rPr>
          <w:rFonts w:cstheme="minorHAnsi"/>
        </w:rPr>
      </w:pPr>
      <w:r w:rsidRPr="00470DEC">
        <w:rPr>
          <w:rFonts w:cstheme="minorHAnsi"/>
        </w:rPr>
        <w:t>Abdallah Lusasi, NMCP Tanzania</w:t>
      </w:r>
    </w:p>
    <w:p w14:paraId="7EE29FF0" w14:textId="4496A54B"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Elaine Roman, Jhpiego</w:t>
      </w:r>
    </w:p>
    <w:p w14:paraId="625014F9" w14:textId="073FE552"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 xml:space="preserve">Joe </w:t>
      </w:r>
      <w:proofErr w:type="spellStart"/>
      <w:r w:rsidRPr="00470DEC">
        <w:rPr>
          <w:rFonts w:cstheme="minorHAnsi"/>
        </w:rPr>
        <w:t>Mugasa</w:t>
      </w:r>
      <w:proofErr w:type="spellEnd"/>
      <w:r w:rsidRPr="00470DEC">
        <w:rPr>
          <w:rFonts w:cstheme="minorHAnsi"/>
        </w:rPr>
        <w:t>, PSI</w:t>
      </w:r>
    </w:p>
    <w:p w14:paraId="394D1EAE" w14:textId="1C0458B8"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 xml:space="preserve">Kayode Afolabi, </w:t>
      </w:r>
      <w:r w:rsidR="00470DEC" w:rsidRPr="00470DEC">
        <w:rPr>
          <w:rFonts w:cstheme="minorHAnsi"/>
        </w:rPr>
        <w:t>NMCP Nigeria</w:t>
      </w:r>
    </w:p>
    <w:p w14:paraId="5ABE8F3E" w14:textId="7F163362"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 xml:space="preserve">Kwame Ankobea, </w:t>
      </w:r>
      <w:r w:rsidR="00470DEC" w:rsidRPr="00470DEC">
        <w:rPr>
          <w:rFonts w:cstheme="minorHAnsi"/>
        </w:rPr>
        <w:t>USAID</w:t>
      </w:r>
    </w:p>
    <w:p w14:paraId="7D33ED06" w14:textId="22E544CF" w:rsidR="006303BB" w:rsidRPr="00470DEC" w:rsidRDefault="006303BB" w:rsidP="00D320C9">
      <w:pPr>
        <w:pStyle w:val="ListParagraph"/>
        <w:numPr>
          <w:ilvl w:val="0"/>
          <w:numId w:val="3"/>
        </w:numPr>
        <w:spacing w:after="200" w:line="276" w:lineRule="auto"/>
        <w:rPr>
          <w:rFonts w:cstheme="minorHAnsi"/>
        </w:rPr>
      </w:pPr>
      <w:r w:rsidRPr="00470DEC">
        <w:rPr>
          <w:rFonts w:cstheme="minorHAnsi"/>
        </w:rPr>
        <w:t xml:space="preserve">Thomas Ritchie, </w:t>
      </w:r>
      <w:proofErr w:type="spellStart"/>
      <w:r w:rsidR="00470DEC" w:rsidRPr="00470DEC">
        <w:rPr>
          <w:rFonts w:cstheme="minorHAnsi"/>
        </w:rPr>
        <w:t>Sanaria</w:t>
      </w:r>
      <w:proofErr w:type="spellEnd"/>
    </w:p>
    <w:p w14:paraId="1331F1FC" w14:textId="0EF98199" w:rsidR="00F808E1" w:rsidRPr="00470DEC" w:rsidRDefault="00F808E1" w:rsidP="00102AFE">
      <w:pPr>
        <w:pStyle w:val="ListParagraph"/>
        <w:numPr>
          <w:ilvl w:val="0"/>
          <w:numId w:val="3"/>
        </w:numPr>
        <w:spacing w:after="200" w:line="276" w:lineRule="auto"/>
        <w:rPr>
          <w:rFonts w:cstheme="minorHAnsi"/>
        </w:rPr>
      </w:pPr>
      <w:r w:rsidRPr="00470DEC">
        <w:rPr>
          <w:rFonts w:cstheme="minorHAnsi"/>
        </w:rPr>
        <w:t xml:space="preserve">Dale Halliday, </w:t>
      </w:r>
      <w:proofErr w:type="spellStart"/>
      <w:r w:rsidRPr="00470DEC">
        <w:rPr>
          <w:rFonts w:cstheme="minorHAnsi"/>
        </w:rPr>
        <w:t>Unitaid</w:t>
      </w:r>
      <w:proofErr w:type="spellEnd"/>
    </w:p>
    <w:p w14:paraId="1C7A5B6A" w14:textId="3F187006" w:rsidR="00AC3819" w:rsidRPr="00470DEC" w:rsidRDefault="00AC3819" w:rsidP="00102AFE">
      <w:pPr>
        <w:pStyle w:val="ListParagraph"/>
        <w:numPr>
          <w:ilvl w:val="0"/>
          <w:numId w:val="3"/>
        </w:numPr>
        <w:spacing w:after="200" w:line="276" w:lineRule="auto"/>
        <w:rPr>
          <w:rFonts w:cstheme="minorHAnsi"/>
        </w:rPr>
      </w:pPr>
      <w:r w:rsidRPr="00470DEC">
        <w:rPr>
          <w:rFonts w:cstheme="minorHAnsi"/>
        </w:rPr>
        <w:t>Jackson Sillah</w:t>
      </w:r>
      <w:r w:rsidR="00AA4172" w:rsidRPr="00470DEC">
        <w:rPr>
          <w:rFonts w:cstheme="minorHAnsi"/>
        </w:rPr>
        <w:t>, WHO AFRO</w:t>
      </w:r>
    </w:p>
    <w:p w14:paraId="06437C6A" w14:textId="3E5EA747" w:rsidR="00CB3F15" w:rsidRPr="00470DEC" w:rsidRDefault="00D16777" w:rsidP="0043266D">
      <w:pPr>
        <w:pStyle w:val="ListParagraph"/>
        <w:numPr>
          <w:ilvl w:val="0"/>
          <w:numId w:val="3"/>
        </w:numPr>
        <w:spacing w:after="200" w:line="276" w:lineRule="auto"/>
        <w:rPr>
          <w:rFonts w:cstheme="minorHAnsi"/>
        </w:rPr>
      </w:pPr>
      <w:r w:rsidRPr="00470DEC">
        <w:rPr>
          <w:rFonts w:cstheme="minorHAnsi"/>
        </w:rPr>
        <w:t>Chonge Kitojo, USAID</w:t>
      </w:r>
      <w:r w:rsidR="00CC3B91" w:rsidRPr="00470DEC">
        <w:rPr>
          <w:rFonts w:cstheme="minorHAnsi"/>
        </w:rPr>
        <w:t xml:space="preserve"> Tanzania</w:t>
      </w:r>
    </w:p>
    <w:p w14:paraId="2194A4F7" w14:textId="5785B9E0" w:rsidR="0026608F" w:rsidRPr="00470DEC" w:rsidRDefault="00607EA4" w:rsidP="00061CD8">
      <w:pPr>
        <w:pStyle w:val="ListParagraph"/>
        <w:numPr>
          <w:ilvl w:val="0"/>
          <w:numId w:val="3"/>
        </w:numPr>
        <w:spacing w:after="200" w:line="276" w:lineRule="auto"/>
        <w:rPr>
          <w:rFonts w:cstheme="minorHAnsi"/>
        </w:rPr>
      </w:pPr>
      <w:r w:rsidRPr="00470DEC">
        <w:rPr>
          <w:rFonts w:cstheme="minorHAnsi"/>
        </w:rPr>
        <w:t>Charlotte Eddis, PSI</w:t>
      </w:r>
    </w:p>
    <w:p w14:paraId="0790A535" w14:textId="5B624D28" w:rsidR="00CB3F15" w:rsidRPr="00470DEC" w:rsidRDefault="00CB3F15" w:rsidP="00102AFE">
      <w:pPr>
        <w:pStyle w:val="ListParagraph"/>
        <w:numPr>
          <w:ilvl w:val="0"/>
          <w:numId w:val="3"/>
        </w:numPr>
        <w:spacing w:after="200" w:line="276" w:lineRule="auto"/>
        <w:rPr>
          <w:rFonts w:cstheme="minorHAnsi"/>
        </w:rPr>
      </w:pPr>
      <w:r w:rsidRPr="00470DEC">
        <w:rPr>
          <w:rFonts w:cstheme="minorHAnsi"/>
        </w:rPr>
        <w:t>Radhika Khanna Hexter, Malaria Consortium</w:t>
      </w:r>
    </w:p>
    <w:p w14:paraId="6536DBA2" w14:textId="46A0F692" w:rsidR="00F808E1" w:rsidRPr="00470DEC" w:rsidRDefault="00F808E1" w:rsidP="00102AFE">
      <w:pPr>
        <w:pStyle w:val="ListParagraph"/>
        <w:numPr>
          <w:ilvl w:val="0"/>
          <w:numId w:val="3"/>
        </w:numPr>
        <w:spacing w:after="200" w:line="276" w:lineRule="auto"/>
        <w:rPr>
          <w:rFonts w:cstheme="minorHAnsi"/>
        </w:rPr>
      </w:pPr>
      <w:r w:rsidRPr="00470DEC">
        <w:rPr>
          <w:rFonts w:cstheme="minorHAnsi"/>
        </w:rPr>
        <w:t>Prudence Hamade, Malaria Consortium</w:t>
      </w:r>
    </w:p>
    <w:p w14:paraId="282017FB" w14:textId="48ECB409" w:rsidR="00F808E1" w:rsidRPr="00470DEC" w:rsidRDefault="00F808E1" w:rsidP="00102AFE">
      <w:pPr>
        <w:pStyle w:val="ListParagraph"/>
        <w:numPr>
          <w:ilvl w:val="0"/>
          <w:numId w:val="3"/>
        </w:numPr>
        <w:spacing w:after="200" w:line="276" w:lineRule="auto"/>
        <w:rPr>
          <w:rFonts w:cstheme="minorHAnsi"/>
        </w:rPr>
      </w:pPr>
      <w:proofErr w:type="spellStart"/>
      <w:r w:rsidRPr="00470DEC">
        <w:rPr>
          <w:rFonts w:cstheme="minorHAnsi"/>
        </w:rPr>
        <w:t>Nnenna</w:t>
      </w:r>
      <w:proofErr w:type="spellEnd"/>
      <w:r w:rsidRPr="00470DEC">
        <w:rPr>
          <w:rFonts w:cstheme="minorHAnsi"/>
        </w:rPr>
        <w:t xml:space="preserve"> </w:t>
      </w:r>
      <w:proofErr w:type="spellStart"/>
      <w:r w:rsidRPr="00470DEC">
        <w:rPr>
          <w:rFonts w:cstheme="minorHAnsi"/>
        </w:rPr>
        <w:t>Ogbulafor</w:t>
      </w:r>
      <w:proofErr w:type="spellEnd"/>
      <w:r w:rsidRPr="00470DEC">
        <w:rPr>
          <w:rFonts w:cstheme="minorHAnsi"/>
        </w:rPr>
        <w:t>, NMCP Nigeria</w:t>
      </w:r>
    </w:p>
    <w:p w14:paraId="3BC3A186" w14:textId="5398F6F1" w:rsidR="006303BB" w:rsidRPr="00470DEC" w:rsidRDefault="006303BB" w:rsidP="00102AFE">
      <w:pPr>
        <w:pStyle w:val="ListParagraph"/>
        <w:numPr>
          <w:ilvl w:val="0"/>
          <w:numId w:val="3"/>
        </w:numPr>
        <w:spacing w:after="200" w:line="276" w:lineRule="auto"/>
        <w:rPr>
          <w:rFonts w:cstheme="minorHAnsi"/>
        </w:rPr>
      </w:pPr>
      <w:r w:rsidRPr="00470DEC">
        <w:rPr>
          <w:rFonts w:cstheme="minorHAnsi"/>
        </w:rPr>
        <w:t>Kate Wolf, Jhpiego</w:t>
      </w:r>
    </w:p>
    <w:p w14:paraId="3513C021" w14:textId="0D9EC8EF" w:rsidR="00962E08" w:rsidRPr="00470DEC" w:rsidRDefault="00CB3F15" w:rsidP="00102AFE">
      <w:pPr>
        <w:pStyle w:val="ListParagraph"/>
        <w:numPr>
          <w:ilvl w:val="0"/>
          <w:numId w:val="3"/>
        </w:numPr>
        <w:spacing w:after="200" w:line="276" w:lineRule="auto"/>
        <w:rPr>
          <w:rFonts w:cstheme="minorHAnsi"/>
        </w:rPr>
      </w:pPr>
      <w:r w:rsidRPr="00470DEC">
        <w:rPr>
          <w:rFonts w:cstheme="minorHAnsi"/>
        </w:rPr>
        <w:t>Bon</w:t>
      </w:r>
      <w:r w:rsidR="00362188" w:rsidRPr="00470DEC">
        <w:rPr>
          <w:rFonts w:cstheme="minorHAnsi"/>
        </w:rPr>
        <w:t>n</w:t>
      </w:r>
      <w:r w:rsidRPr="00470DEC">
        <w:rPr>
          <w:rFonts w:cstheme="minorHAnsi"/>
        </w:rPr>
        <w:t>y</w:t>
      </w:r>
      <w:r w:rsidR="00362188" w:rsidRPr="00470DEC">
        <w:rPr>
          <w:rFonts w:cstheme="minorHAnsi"/>
        </w:rPr>
        <w:t xml:space="preserve"> Ony</w:t>
      </w:r>
      <w:r w:rsidRPr="00470DEC">
        <w:rPr>
          <w:rFonts w:cstheme="minorHAnsi"/>
        </w:rPr>
        <w:t>ango</w:t>
      </w:r>
      <w:r w:rsidR="00362188" w:rsidRPr="00470DEC">
        <w:rPr>
          <w:rFonts w:cstheme="minorHAnsi"/>
        </w:rPr>
        <w:t xml:space="preserve">, </w:t>
      </w:r>
      <w:proofErr w:type="spellStart"/>
      <w:r w:rsidR="00362188" w:rsidRPr="00470DEC">
        <w:rPr>
          <w:rFonts w:cstheme="minorHAnsi"/>
        </w:rPr>
        <w:t>Fonjo</w:t>
      </w:r>
      <w:proofErr w:type="spellEnd"/>
      <w:r w:rsidR="00362188" w:rsidRPr="00470DEC">
        <w:rPr>
          <w:rFonts w:cstheme="minorHAnsi"/>
        </w:rPr>
        <w:t xml:space="preserve"> Foundation</w:t>
      </w:r>
    </w:p>
    <w:p w14:paraId="4E8D1DD9" w14:textId="3926083A" w:rsidR="00ED4B84" w:rsidRDefault="00607EA4" w:rsidP="00ED4B84">
      <w:pPr>
        <w:pStyle w:val="ListParagraph"/>
        <w:numPr>
          <w:ilvl w:val="0"/>
          <w:numId w:val="3"/>
        </w:numPr>
        <w:spacing w:after="200" w:line="276" w:lineRule="auto"/>
        <w:rPr>
          <w:rFonts w:cstheme="minorHAnsi"/>
        </w:rPr>
      </w:pPr>
      <w:r w:rsidRPr="00470DEC">
        <w:rPr>
          <w:rFonts w:cstheme="minorHAnsi"/>
        </w:rPr>
        <w:t xml:space="preserve">Azucena </w:t>
      </w:r>
      <w:proofErr w:type="spellStart"/>
      <w:r w:rsidRPr="00470DEC">
        <w:rPr>
          <w:rFonts w:cstheme="minorHAnsi"/>
        </w:rPr>
        <w:t>Bardaji</w:t>
      </w:r>
      <w:proofErr w:type="spellEnd"/>
      <w:r w:rsidRPr="00470DEC">
        <w:rPr>
          <w:rFonts w:cstheme="minorHAnsi"/>
        </w:rPr>
        <w:t xml:space="preserve">, </w:t>
      </w:r>
      <w:proofErr w:type="spellStart"/>
      <w:r w:rsidRPr="00470DEC">
        <w:rPr>
          <w:rFonts w:cstheme="minorHAnsi"/>
        </w:rPr>
        <w:t>ISGlobal</w:t>
      </w:r>
      <w:proofErr w:type="spellEnd"/>
    </w:p>
    <w:p w14:paraId="03167576" w14:textId="17BBF5AE" w:rsidR="00DD0D95" w:rsidRPr="00470DEC" w:rsidRDefault="00DD0D95" w:rsidP="00ED4B84">
      <w:pPr>
        <w:pStyle w:val="ListParagraph"/>
        <w:numPr>
          <w:ilvl w:val="0"/>
          <w:numId w:val="3"/>
        </w:numPr>
        <w:spacing w:after="200" w:line="276" w:lineRule="auto"/>
        <w:rPr>
          <w:rFonts w:cstheme="minorHAnsi"/>
        </w:rPr>
      </w:pPr>
      <w:r>
        <w:rPr>
          <w:rFonts w:cstheme="minorHAnsi"/>
        </w:rPr>
        <w:t>Viviana Mangiaterra, SDA Bocconi School of Management</w:t>
      </w:r>
    </w:p>
    <w:p w14:paraId="6FD4DC75" w14:textId="00951042" w:rsidR="000C670F" w:rsidRDefault="000C670F" w:rsidP="000C670F">
      <w:pPr>
        <w:pStyle w:val="ListParagraph"/>
        <w:ind w:left="540"/>
        <w:rPr>
          <w:rFonts w:cstheme="minorHAnsi"/>
          <w:b/>
          <w:bCs/>
          <w:color w:val="3C4043"/>
          <w:spacing w:val="3"/>
          <w:shd w:val="clear" w:color="auto" w:fill="FFFFFF"/>
        </w:rPr>
      </w:pPr>
    </w:p>
    <w:p w14:paraId="168754F7" w14:textId="66BC897B" w:rsidR="008E1A21" w:rsidRDefault="00486378" w:rsidP="004B3297">
      <w:pPr>
        <w:pStyle w:val="ListParagraph"/>
        <w:numPr>
          <w:ilvl w:val="0"/>
          <w:numId w:val="2"/>
        </w:numPr>
        <w:spacing w:after="0" w:line="240" w:lineRule="auto"/>
        <w:contextualSpacing w:val="0"/>
        <w:rPr>
          <w:rFonts w:eastAsia="Times New Roman"/>
        </w:rPr>
      </w:pPr>
      <w:r>
        <w:rPr>
          <w:rFonts w:eastAsia="Times New Roman"/>
          <w:b/>
          <w:u w:val="single"/>
        </w:rPr>
        <w:t>RBM Updates</w:t>
      </w:r>
      <w:r w:rsidR="00842E24" w:rsidRPr="008E1A21">
        <w:rPr>
          <w:rFonts w:eastAsia="Times New Roman"/>
          <w:b/>
          <w:u w:val="single"/>
        </w:rPr>
        <w:t>:</w:t>
      </w:r>
      <w:r w:rsidR="00842E24">
        <w:rPr>
          <w:rFonts w:eastAsia="Times New Roman"/>
        </w:rPr>
        <w:t xml:space="preserve"> </w:t>
      </w:r>
    </w:p>
    <w:p w14:paraId="62F4C0DB" w14:textId="348FB4AE" w:rsidR="002363AE" w:rsidRDefault="00486378" w:rsidP="008E1A21">
      <w:pPr>
        <w:pStyle w:val="ListParagraph"/>
        <w:numPr>
          <w:ilvl w:val="1"/>
          <w:numId w:val="2"/>
        </w:numPr>
        <w:spacing w:after="0" w:line="240" w:lineRule="auto"/>
        <w:contextualSpacing w:val="0"/>
        <w:rPr>
          <w:rFonts w:eastAsia="Times New Roman"/>
        </w:rPr>
      </w:pPr>
      <w:r>
        <w:rPr>
          <w:rFonts w:eastAsia="Times New Roman"/>
        </w:rPr>
        <w:t>Two days of meetings in Geneva first week of November</w:t>
      </w:r>
      <w:r w:rsidR="00061CD8">
        <w:rPr>
          <w:rFonts w:eastAsia="Times New Roman"/>
        </w:rPr>
        <w:t xml:space="preserve"> with the RBM Partnership</w:t>
      </w:r>
      <w:r>
        <w:rPr>
          <w:rFonts w:eastAsia="Times New Roman"/>
        </w:rPr>
        <w:t>.</w:t>
      </w:r>
    </w:p>
    <w:p w14:paraId="76C74160" w14:textId="6BFDCB26" w:rsidR="002363AE" w:rsidRDefault="00607EA4" w:rsidP="0043266D">
      <w:pPr>
        <w:pStyle w:val="ListParagraph"/>
        <w:numPr>
          <w:ilvl w:val="2"/>
          <w:numId w:val="2"/>
        </w:numPr>
        <w:spacing w:after="0" w:line="240" w:lineRule="auto"/>
        <w:contextualSpacing w:val="0"/>
        <w:rPr>
          <w:rFonts w:eastAsia="Times New Roman"/>
        </w:rPr>
      </w:pPr>
      <w:r>
        <w:rPr>
          <w:rFonts w:eastAsia="Times New Roman"/>
        </w:rPr>
        <w:t>CEO Michael Charles is interested in ensuring better coordination across Working Groups and integrating working groups into full umbrella of RBM.</w:t>
      </w:r>
    </w:p>
    <w:p w14:paraId="02675729" w14:textId="0036635E" w:rsidR="00607EA4" w:rsidRDefault="00607EA4" w:rsidP="00061CD8">
      <w:pPr>
        <w:pStyle w:val="ListParagraph"/>
        <w:numPr>
          <w:ilvl w:val="3"/>
          <w:numId w:val="2"/>
        </w:numPr>
        <w:spacing w:after="0" w:line="240" w:lineRule="auto"/>
        <w:contextualSpacing w:val="0"/>
        <w:rPr>
          <w:rFonts w:eastAsia="Times New Roman"/>
        </w:rPr>
      </w:pPr>
      <w:r>
        <w:rPr>
          <w:rFonts w:eastAsia="Times New Roman"/>
        </w:rPr>
        <w:t>Feedback was shared with RBM Secretariat and Board</w:t>
      </w:r>
      <w:r w:rsidR="00061CD8">
        <w:rPr>
          <w:rFonts w:eastAsia="Times New Roman"/>
        </w:rPr>
        <w:t xml:space="preserve"> and this was taken to heart by the RBM leadership.</w:t>
      </w:r>
    </w:p>
    <w:p w14:paraId="06BEDFA7" w14:textId="47AD6837" w:rsidR="00607EA4" w:rsidRDefault="00607EA4" w:rsidP="00061CD8">
      <w:pPr>
        <w:pStyle w:val="ListParagraph"/>
        <w:numPr>
          <w:ilvl w:val="3"/>
          <w:numId w:val="2"/>
        </w:numPr>
        <w:spacing w:after="0" w:line="240" w:lineRule="auto"/>
        <w:contextualSpacing w:val="0"/>
        <w:rPr>
          <w:rFonts w:eastAsia="Times New Roman"/>
        </w:rPr>
      </w:pPr>
      <w:r>
        <w:rPr>
          <w:rFonts w:eastAsia="Times New Roman"/>
        </w:rPr>
        <w:t xml:space="preserve">Used this opportunity to collectively review RBM strategy and define </w:t>
      </w:r>
      <w:r w:rsidR="00061CD8">
        <w:rPr>
          <w:rFonts w:eastAsia="Times New Roman"/>
        </w:rPr>
        <w:t xml:space="preserve">and determine </w:t>
      </w:r>
      <w:r>
        <w:rPr>
          <w:rFonts w:eastAsia="Times New Roman"/>
        </w:rPr>
        <w:t xml:space="preserve">how technical working groups fall under the RBM envelope.  </w:t>
      </w:r>
    </w:p>
    <w:p w14:paraId="4F39BB60" w14:textId="632E840F" w:rsidR="00061CD8" w:rsidRDefault="00061CD8" w:rsidP="00061CD8">
      <w:pPr>
        <w:pStyle w:val="ListParagraph"/>
        <w:numPr>
          <w:ilvl w:val="4"/>
          <w:numId w:val="2"/>
        </w:numPr>
        <w:rPr>
          <w:rFonts w:eastAsia="Times New Roman"/>
        </w:rPr>
      </w:pPr>
      <w:r w:rsidRPr="00061CD8">
        <w:rPr>
          <w:rFonts w:eastAsia="Times New Roman"/>
        </w:rPr>
        <w:t>Standardizing RBM objectives and how Working Groups contribute to these.</w:t>
      </w:r>
    </w:p>
    <w:p w14:paraId="0A8D1D2D" w14:textId="1BFF54E7" w:rsidR="00887043" w:rsidRPr="00887043" w:rsidRDefault="00887043" w:rsidP="00887043">
      <w:pPr>
        <w:pStyle w:val="ListParagraph"/>
        <w:numPr>
          <w:ilvl w:val="4"/>
          <w:numId w:val="2"/>
        </w:numPr>
        <w:rPr>
          <w:rFonts w:eastAsia="Times New Roman"/>
        </w:rPr>
      </w:pPr>
      <w:r w:rsidRPr="00887043">
        <w:rPr>
          <w:rFonts w:eastAsia="Times New Roman"/>
        </w:rPr>
        <w:lastRenderedPageBreak/>
        <w:t>Some funding will be available from RBM in 2024 for Working Groups.</w:t>
      </w:r>
    </w:p>
    <w:p w14:paraId="16036511" w14:textId="77777777" w:rsidR="00887043" w:rsidRDefault="00061CD8" w:rsidP="00887043">
      <w:pPr>
        <w:pStyle w:val="ListParagraph"/>
        <w:numPr>
          <w:ilvl w:val="2"/>
          <w:numId w:val="2"/>
        </w:numPr>
        <w:rPr>
          <w:rFonts w:eastAsia="Times New Roman"/>
        </w:rPr>
      </w:pPr>
      <w:r w:rsidRPr="00887043">
        <w:rPr>
          <w:rFonts w:eastAsia="Times New Roman"/>
        </w:rPr>
        <w:t xml:space="preserve">Trying to deliberately have more engagement across working groups and work collaboratively on objectives that overlap.  </w:t>
      </w:r>
    </w:p>
    <w:p w14:paraId="5AA2C1B4" w14:textId="79859DCB" w:rsidR="00061CD8" w:rsidRPr="00887043" w:rsidRDefault="00061CD8" w:rsidP="00887043">
      <w:pPr>
        <w:pStyle w:val="ListParagraph"/>
        <w:numPr>
          <w:ilvl w:val="3"/>
          <w:numId w:val="2"/>
        </w:numPr>
        <w:rPr>
          <w:rFonts w:eastAsia="Times New Roman"/>
        </w:rPr>
      </w:pPr>
      <w:r w:rsidRPr="00887043">
        <w:rPr>
          <w:rFonts w:eastAsia="Times New Roman"/>
        </w:rPr>
        <w:t>We’ve had some discussions with SBC WG and plan to have a smaller subgroup of members across the two WGs to start thinking about communications to help with C-</w:t>
      </w:r>
      <w:proofErr w:type="spellStart"/>
      <w:r w:rsidRPr="00887043">
        <w:rPr>
          <w:rFonts w:eastAsia="Times New Roman"/>
        </w:rPr>
        <w:t>IPTp</w:t>
      </w:r>
      <w:proofErr w:type="spellEnd"/>
      <w:r w:rsidRPr="00887043">
        <w:rPr>
          <w:rFonts w:eastAsia="Times New Roman"/>
        </w:rPr>
        <w:t xml:space="preserve"> at the community level, early ANC attendance, etc.</w:t>
      </w:r>
    </w:p>
    <w:p w14:paraId="2E52F672" w14:textId="7AD6A7C5" w:rsidR="00061CD8" w:rsidRPr="00061CD8" w:rsidRDefault="00061CD8" w:rsidP="00061CD8">
      <w:pPr>
        <w:pStyle w:val="ListParagraph"/>
        <w:numPr>
          <w:ilvl w:val="4"/>
          <w:numId w:val="2"/>
        </w:numPr>
        <w:rPr>
          <w:rFonts w:eastAsia="Times New Roman"/>
          <w:b/>
          <w:color w:val="FF0000"/>
        </w:rPr>
      </w:pPr>
      <w:r w:rsidRPr="00061CD8">
        <w:rPr>
          <w:rFonts w:eastAsia="Times New Roman"/>
          <w:b/>
          <w:color w:val="FF0000"/>
        </w:rPr>
        <w:t>ACTION: If you are interested in joining this subgroup, please let Julie, Chonge or Kristen know.  Plan is to have first meeting in Q1 of 2024.</w:t>
      </w:r>
    </w:p>
    <w:p w14:paraId="2CA24964" w14:textId="7CF8A44C" w:rsidR="00061CD8" w:rsidRDefault="00061CD8" w:rsidP="0043266D">
      <w:pPr>
        <w:pStyle w:val="ListParagraph"/>
        <w:numPr>
          <w:ilvl w:val="2"/>
          <w:numId w:val="2"/>
        </w:numPr>
        <w:spacing w:after="0" w:line="240" w:lineRule="auto"/>
        <w:contextualSpacing w:val="0"/>
        <w:rPr>
          <w:rFonts w:eastAsia="Times New Roman"/>
        </w:rPr>
      </w:pPr>
      <w:r>
        <w:rPr>
          <w:rFonts w:eastAsia="Times New Roman"/>
        </w:rPr>
        <w:t>RBM Board meeting is taking place in December with WGs presenting to the Board.</w:t>
      </w:r>
    </w:p>
    <w:p w14:paraId="69C3FD5B" w14:textId="487807BC" w:rsidR="00061CD8" w:rsidRDefault="00061CD8" w:rsidP="0043266D">
      <w:pPr>
        <w:pStyle w:val="ListParagraph"/>
        <w:numPr>
          <w:ilvl w:val="2"/>
          <w:numId w:val="2"/>
        </w:numPr>
        <w:spacing w:after="0" w:line="240" w:lineRule="auto"/>
        <w:contextualSpacing w:val="0"/>
        <w:rPr>
          <w:rFonts w:eastAsia="Times New Roman"/>
        </w:rPr>
      </w:pPr>
      <w:r>
        <w:rPr>
          <w:rFonts w:eastAsia="Times New Roman"/>
        </w:rPr>
        <w:t>All WGs will be updating TORs in the first quarter of next year.</w:t>
      </w:r>
    </w:p>
    <w:p w14:paraId="0C3E582D" w14:textId="77777777" w:rsidR="00842E24" w:rsidRDefault="00842E24" w:rsidP="00842E24">
      <w:pPr>
        <w:pStyle w:val="ListParagraph"/>
        <w:spacing w:after="0" w:line="240" w:lineRule="auto"/>
        <w:ind w:left="540"/>
        <w:contextualSpacing w:val="0"/>
        <w:rPr>
          <w:rFonts w:eastAsia="Times New Roman"/>
        </w:rPr>
      </w:pPr>
    </w:p>
    <w:p w14:paraId="5DC24C86" w14:textId="2C24BB3B" w:rsidR="004B3297" w:rsidRDefault="004B3297" w:rsidP="004B3297">
      <w:pPr>
        <w:pStyle w:val="ListParagraph"/>
        <w:numPr>
          <w:ilvl w:val="0"/>
          <w:numId w:val="2"/>
        </w:numPr>
        <w:spacing w:after="0" w:line="240" w:lineRule="auto"/>
        <w:contextualSpacing w:val="0"/>
        <w:rPr>
          <w:rFonts w:eastAsia="Times New Roman"/>
        </w:rPr>
      </w:pPr>
      <w:r w:rsidRPr="00235123">
        <w:rPr>
          <w:rFonts w:eastAsia="Times New Roman"/>
          <w:b/>
          <w:u w:val="single"/>
        </w:rPr>
        <w:t>Presentation:</w:t>
      </w:r>
      <w:r>
        <w:rPr>
          <w:rFonts w:eastAsia="Times New Roman"/>
        </w:rPr>
        <w:t xml:space="preserve"> </w:t>
      </w:r>
      <w:proofErr w:type="gramStart"/>
      <w:r w:rsidR="006303BB" w:rsidRPr="006303BB">
        <w:rPr>
          <w:rFonts w:eastAsia="Times New Roman"/>
          <w:b/>
          <w:i/>
        </w:rPr>
        <w:t>Plus</w:t>
      </w:r>
      <w:proofErr w:type="gramEnd"/>
      <w:r w:rsidR="006303BB" w:rsidRPr="006303BB">
        <w:rPr>
          <w:rFonts w:eastAsia="Times New Roman"/>
          <w:b/>
          <w:i/>
        </w:rPr>
        <w:t xml:space="preserve"> Project: Update to the RBM MIP WG</w:t>
      </w:r>
      <w:r w:rsidR="006303BB">
        <w:rPr>
          <w:rFonts w:eastAsia="Times New Roman"/>
        </w:rPr>
        <w:t>,</w:t>
      </w:r>
      <w:r w:rsidR="006303BB" w:rsidRPr="006303BB">
        <w:rPr>
          <w:rFonts w:eastAsia="Times New Roman"/>
        </w:rPr>
        <w:t xml:space="preserve"> Jacques </w:t>
      </w:r>
      <w:proofErr w:type="spellStart"/>
      <w:r w:rsidR="006303BB" w:rsidRPr="006303BB">
        <w:rPr>
          <w:rFonts w:eastAsia="Times New Roman"/>
        </w:rPr>
        <w:t>Kouakou</w:t>
      </w:r>
      <w:proofErr w:type="spellEnd"/>
      <w:r w:rsidR="006303BB" w:rsidRPr="006303BB">
        <w:rPr>
          <w:rFonts w:eastAsia="Times New Roman"/>
        </w:rPr>
        <w:t>, PSI</w:t>
      </w:r>
    </w:p>
    <w:p w14:paraId="2DC43540" w14:textId="77777777" w:rsidR="00630A4A" w:rsidRDefault="00630A4A" w:rsidP="00414EE0">
      <w:pPr>
        <w:pStyle w:val="ListParagraph"/>
        <w:spacing w:after="0" w:line="240" w:lineRule="auto"/>
        <w:ind w:left="540"/>
        <w:contextualSpacing w:val="0"/>
        <w:rPr>
          <w:rFonts w:eastAsia="Times New Roman"/>
          <w:u w:val="single"/>
        </w:rPr>
      </w:pPr>
    </w:p>
    <w:p w14:paraId="11C697AE" w14:textId="61B311F1" w:rsidR="00414EE0" w:rsidRPr="006C62D0" w:rsidRDefault="00414EE0" w:rsidP="00414EE0">
      <w:pPr>
        <w:pStyle w:val="ListParagraph"/>
        <w:spacing w:after="0" w:line="240" w:lineRule="auto"/>
        <w:ind w:left="540"/>
        <w:contextualSpacing w:val="0"/>
        <w:rPr>
          <w:rFonts w:eastAsia="Times New Roman"/>
          <w:u w:val="single"/>
        </w:rPr>
      </w:pPr>
      <w:r>
        <w:rPr>
          <w:rFonts w:eastAsia="Times New Roman"/>
          <w:u w:val="single"/>
        </w:rPr>
        <w:t xml:space="preserve">Presentation </w:t>
      </w:r>
      <w:r w:rsidRPr="006C62D0">
        <w:rPr>
          <w:rFonts w:eastAsia="Times New Roman"/>
          <w:u w:val="single"/>
        </w:rPr>
        <w:t>Discussion:</w:t>
      </w:r>
    </w:p>
    <w:p w14:paraId="540BAC2A" w14:textId="54495124" w:rsidR="002F0099" w:rsidRPr="002F0099" w:rsidRDefault="002F0099" w:rsidP="006303BB">
      <w:pPr>
        <w:pStyle w:val="ListParagraph"/>
        <w:numPr>
          <w:ilvl w:val="1"/>
          <w:numId w:val="2"/>
        </w:numPr>
        <w:rPr>
          <w:rFonts w:eastAsia="Times New Roman"/>
          <w:b/>
          <w:u w:val="single"/>
        </w:rPr>
      </w:pPr>
      <w:r>
        <w:rPr>
          <w:rFonts w:eastAsia="Times New Roman"/>
        </w:rPr>
        <w:t>While visiting PMC in Benin, saw problems with paper-based data collection and trying to find children that had received PMC the month before.  Has there been any digitization of data or improved tracking tools to make it easier on the provider?</w:t>
      </w:r>
    </w:p>
    <w:p w14:paraId="7B348D4A" w14:textId="37A9E579" w:rsidR="00881020" w:rsidRPr="006303BB" w:rsidRDefault="002F0099" w:rsidP="002F0099">
      <w:pPr>
        <w:pStyle w:val="ListParagraph"/>
        <w:numPr>
          <w:ilvl w:val="2"/>
          <w:numId w:val="2"/>
        </w:numPr>
        <w:rPr>
          <w:rFonts w:eastAsia="Times New Roman"/>
          <w:b/>
          <w:u w:val="single"/>
        </w:rPr>
      </w:pPr>
      <w:r>
        <w:rPr>
          <w:rFonts w:eastAsia="Times New Roman"/>
        </w:rPr>
        <w:t xml:space="preserve">In Benin there are so many data collection tools already – vaccination booklets, </w:t>
      </w:r>
      <w:r w:rsidR="00887043">
        <w:rPr>
          <w:rFonts w:eastAsia="Times New Roman"/>
        </w:rPr>
        <w:t xml:space="preserve">tally sheets, </w:t>
      </w:r>
      <w:r>
        <w:rPr>
          <w:rFonts w:eastAsia="Times New Roman"/>
        </w:rPr>
        <w:t xml:space="preserve">etc. We tried to do things for PMC using the existing systems.  </w:t>
      </w:r>
      <w:r w:rsidR="00887043">
        <w:rPr>
          <w:rFonts w:eastAsia="Times New Roman"/>
        </w:rPr>
        <w:t xml:space="preserve">At country level there are discussions about digitization of data tools.  </w:t>
      </w:r>
      <w:r>
        <w:rPr>
          <w:rFonts w:eastAsia="Times New Roman"/>
        </w:rPr>
        <w:t xml:space="preserve">We </w:t>
      </w:r>
      <w:r w:rsidR="007F3EC8">
        <w:rPr>
          <w:rFonts w:eastAsia="Times New Roman"/>
        </w:rPr>
        <w:t xml:space="preserve">discussed this with the MOH in Benin </w:t>
      </w:r>
      <w:r w:rsidR="00887043">
        <w:rPr>
          <w:rFonts w:eastAsia="Times New Roman"/>
        </w:rPr>
        <w:t xml:space="preserve">during the program design and they are </w:t>
      </w:r>
      <w:r w:rsidR="007F3EC8">
        <w:rPr>
          <w:rFonts w:eastAsia="Times New Roman"/>
        </w:rPr>
        <w:t xml:space="preserve">looking into using a digital tool </w:t>
      </w:r>
      <w:r w:rsidR="00887043">
        <w:rPr>
          <w:rFonts w:eastAsia="Times New Roman"/>
        </w:rPr>
        <w:t xml:space="preserve">starting with the CHWs </w:t>
      </w:r>
      <w:r w:rsidR="007F3EC8">
        <w:rPr>
          <w:rFonts w:eastAsia="Times New Roman"/>
        </w:rPr>
        <w:t>because they have a new CHW policy</w:t>
      </w:r>
      <w:r w:rsidR="00887043">
        <w:rPr>
          <w:rFonts w:eastAsia="Times New Roman"/>
        </w:rPr>
        <w:t xml:space="preserve"> and the tool they will use will be digital</w:t>
      </w:r>
      <w:r w:rsidR="007F3EC8">
        <w:rPr>
          <w:rFonts w:eastAsia="Times New Roman"/>
        </w:rPr>
        <w:t xml:space="preserve">.  We </w:t>
      </w:r>
      <w:r w:rsidR="00887043">
        <w:rPr>
          <w:rFonts w:eastAsia="Times New Roman"/>
        </w:rPr>
        <w:t xml:space="preserve">are very optimistic and </w:t>
      </w:r>
      <w:r w:rsidR="007F3EC8">
        <w:rPr>
          <w:rFonts w:eastAsia="Times New Roman"/>
        </w:rPr>
        <w:t xml:space="preserve">hope the tools </w:t>
      </w:r>
      <w:r w:rsidR="00887043">
        <w:rPr>
          <w:rFonts w:eastAsia="Times New Roman"/>
        </w:rPr>
        <w:t xml:space="preserve">being used on a regular basis </w:t>
      </w:r>
      <w:r w:rsidR="007F3EC8">
        <w:rPr>
          <w:rFonts w:eastAsia="Times New Roman"/>
        </w:rPr>
        <w:t xml:space="preserve">can also be digitalized at the health facility level.  </w:t>
      </w:r>
    </w:p>
    <w:p w14:paraId="1AFCA694" w14:textId="2B4EB8DF" w:rsidR="006303BB" w:rsidRDefault="002F0099" w:rsidP="006303BB">
      <w:pPr>
        <w:pStyle w:val="ListParagraph"/>
        <w:numPr>
          <w:ilvl w:val="1"/>
          <w:numId w:val="2"/>
        </w:numPr>
        <w:rPr>
          <w:rFonts w:eastAsia="Times New Roman"/>
        </w:rPr>
      </w:pPr>
      <w:r w:rsidRPr="002F0099">
        <w:rPr>
          <w:rFonts w:eastAsia="Times New Roman"/>
        </w:rPr>
        <w:t>Alignment of PMC and the malaria vaccine in the future – do you have thoughts on how this could work</w:t>
      </w:r>
      <w:r>
        <w:rPr>
          <w:rFonts w:eastAsia="Times New Roman"/>
        </w:rPr>
        <w:t xml:space="preserve"> since they are the same age groups</w:t>
      </w:r>
      <w:r w:rsidRPr="002F0099">
        <w:rPr>
          <w:rFonts w:eastAsia="Times New Roman"/>
        </w:rPr>
        <w:t>?</w:t>
      </w:r>
    </w:p>
    <w:p w14:paraId="06170C98" w14:textId="518C6E4F" w:rsidR="007F3EC8" w:rsidRDefault="007F3EC8" w:rsidP="007F3EC8">
      <w:pPr>
        <w:pStyle w:val="ListParagraph"/>
        <w:numPr>
          <w:ilvl w:val="2"/>
          <w:numId w:val="2"/>
        </w:numPr>
        <w:rPr>
          <w:rFonts w:eastAsia="Times New Roman"/>
        </w:rPr>
      </w:pPr>
      <w:r>
        <w:rPr>
          <w:rFonts w:eastAsia="Times New Roman"/>
        </w:rPr>
        <w:t xml:space="preserve">There is </w:t>
      </w:r>
      <w:r w:rsidR="00887043">
        <w:rPr>
          <w:rFonts w:eastAsia="Times New Roman"/>
        </w:rPr>
        <w:t xml:space="preserve">the same target population: children under 2.  Both are preventive measures for malaria.  Right now there is </w:t>
      </w:r>
      <w:r>
        <w:rPr>
          <w:rFonts w:eastAsia="Times New Roman"/>
        </w:rPr>
        <w:t xml:space="preserve">a study going on in Ghana that has preliminary results that the combination of PMC and the </w:t>
      </w:r>
      <w:proofErr w:type="gramStart"/>
      <w:r>
        <w:rPr>
          <w:rFonts w:eastAsia="Times New Roman"/>
        </w:rPr>
        <w:t>RTS,S</w:t>
      </w:r>
      <w:proofErr w:type="gramEnd"/>
      <w:r>
        <w:rPr>
          <w:rFonts w:eastAsia="Times New Roman"/>
        </w:rPr>
        <w:t xml:space="preserve"> </w:t>
      </w:r>
      <w:r w:rsidR="00887043">
        <w:rPr>
          <w:rFonts w:eastAsia="Times New Roman"/>
        </w:rPr>
        <w:t xml:space="preserve">vaccine </w:t>
      </w:r>
      <w:r>
        <w:rPr>
          <w:rFonts w:eastAsia="Times New Roman"/>
        </w:rPr>
        <w:t>brings an additional value in preventing malaria.  At the country level, each country has a sub</w:t>
      </w:r>
      <w:r w:rsidR="00E61D65">
        <w:rPr>
          <w:rFonts w:eastAsia="Times New Roman"/>
        </w:rPr>
        <w:t xml:space="preserve">national </w:t>
      </w:r>
      <w:r>
        <w:rPr>
          <w:rFonts w:eastAsia="Times New Roman"/>
        </w:rPr>
        <w:t xml:space="preserve">monitoring plan to identify which intervention goes where.  In </w:t>
      </w:r>
      <w:proofErr w:type="spellStart"/>
      <w:r>
        <w:rPr>
          <w:rFonts w:eastAsia="Times New Roman"/>
        </w:rPr>
        <w:t>CdI</w:t>
      </w:r>
      <w:proofErr w:type="spellEnd"/>
      <w:r>
        <w:rPr>
          <w:rFonts w:eastAsia="Times New Roman"/>
        </w:rPr>
        <w:t xml:space="preserve"> for example, </w:t>
      </w:r>
      <w:r w:rsidR="00E61D65">
        <w:rPr>
          <w:rFonts w:eastAsia="Times New Roman"/>
        </w:rPr>
        <w:t>t</w:t>
      </w:r>
      <w:r>
        <w:rPr>
          <w:rFonts w:eastAsia="Times New Roman"/>
        </w:rPr>
        <w:t xml:space="preserve">here is also SMC </w:t>
      </w:r>
      <w:r w:rsidR="00E61D65">
        <w:rPr>
          <w:rFonts w:eastAsia="Times New Roman"/>
        </w:rPr>
        <w:t>and all</w:t>
      </w:r>
      <w:r>
        <w:rPr>
          <w:rFonts w:eastAsia="Times New Roman"/>
        </w:rPr>
        <w:t xml:space="preserve"> three interventions</w:t>
      </w:r>
      <w:r w:rsidR="00E61D65">
        <w:rPr>
          <w:rFonts w:eastAsia="Times New Roman"/>
        </w:rPr>
        <w:t xml:space="preserve"> target the same </w:t>
      </w:r>
      <w:proofErr w:type="gramStart"/>
      <w:r w:rsidR="00E61D65">
        <w:rPr>
          <w:rFonts w:eastAsia="Times New Roman"/>
        </w:rPr>
        <w:t xml:space="preserve">population. </w:t>
      </w:r>
      <w:proofErr w:type="gramEnd"/>
      <w:r w:rsidR="00E61D65">
        <w:rPr>
          <w:rFonts w:eastAsia="Times New Roman"/>
        </w:rPr>
        <w:t>They have a plan</w:t>
      </w:r>
      <w:r>
        <w:rPr>
          <w:rFonts w:eastAsia="Times New Roman"/>
        </w:rPr>
        <w:t xml:space="preserve"> to allow all children to benefit from </w:t>
      </w:r>
      <w:r w:rsidR="00E61D65">
        <w:rPr>
          <w:rFonts w:eastAsia="Times New Roman"/>
        </w:rPr>
        <w:t>at least one intervention so they will try to avoid having two interventions in the same district. But with the study in Ghana, these results will help encourage countries to combine the interventions.</w:t>
      </w:r>
    </w:p>
    <w:p w14:paraId="13295DE9" w14:textId="4C5B4C42" w:rsidR="007F3EC8" w:rsidRDefault="00E61D65" w:rsidP="006303BB">
      <w:pPr>
        <w:pStyle w:val="ListParagraph"/>
        <w:numPr>
          <w:ilvl w:val="1"/>
          <w:numId w:val="2"/>
        </w:numPr>
        <w:rPr>
          <w:rFonts w:eastAsia="Times New Roman"/>
        </w:rPr>
      </w:pPr>
      <w:r>
        <w:rPr>
          <w:rFonts w:eastAsia="Times New Roman"/>
        </w:rPr>
        <w:t>W</w:t>
      </w:r>
      <w:r w:rsidR="007F3EC8" w:rsidRPr="007F3EC8">
        <w:rPr>
          <w:rFonts w:eastAsia="Times New Roman"/>
        </w:rPr>
        <w:t>hen assessing the impact of PMC what are the indicators you are using around efficacy and safety as opposed to coverage</w:t>
      </w:r>
      <w:r>
        <w:rPr>
          <w:rFonts w:eastAsia="Times New Roman"/>
        </w:rPr>
        <w:t>?</w:t>
      </w:r>
      <w:r w:rsidR="007F3EC8" w:rsidRPr="007F3EC8">
        <w:rPr>
          <w:rFonts w:eastAsia="Times New Roman"/>
        </w:rPr>
        <w:t xml:space="preserve">  Do you have a control group so that efficacy can be actually demonstrated or have modelling studies been done</w:t>
      </w:r>
      <w:r>
        <w:rPr>
          <w:rFonts w:eastAsia="Times New Roman"/>
        </w:rPr>
        <w:t>?</w:t>
      </w:r>
      <w:r w:rsidR="007F3EC8" w:rsidRPr="007F3EC8">
        <w:rPr>
          <w:rFonts w:eastAsia="Times New Roman"/>
        </w:rPr>
        <w:t xml:space="preserve">  We only have evidence of </w:t>
      </w:r>
      <w:proofErr w:type="spellStart"/>
      <w:r w:rsidR="007F3EC8" w:rsidRPr="007F3EC8">
        <w:rPr>
          <w:rFonts w:eastAsia="Times New Roman"/>
        </w:rPr>
        <w:t>IPTi</w:t>
      </w:r>
      <w:proofErr w:type="spellEnd"/>
      <w:r w:rsidR="007F3EC8" w:rsidRPr="007F3EC8">
        <w:rPr>
          <w:rFonts w:eastAsia="Times New Roman"/>
        </w:rPr>
        <w:t xml:space="preserve"> efficacy which was given three </w:t>
      </w:r>
      <w:proofErr w:type="gramStart"/>
      <w:r w:rsidR="007F3EC8" w:rsidRPr="007F3EC8">
        <w:rPr>
          <w:rFonts w:eastAsia="Times New Roman"/>
        </w:rPr>
        <w:t>times  so</w:t>
      </w:r>
      <w:proofErr w:type="gramEnd"/>
      <w:r w:rsidR="007F3EC8" w:rsidRPr="007F3EC8">
        <w:rPr>
          <w:rFonts w:eastAsia="Times New Roman"/>
        </w:rPr>
        <w:t xml:space="preserve"> it will be really important when using a drug in a way it has not been used before the efficacy and safety data will be very important</w:t>
      </w:r>
    </w:p>
    <w:p w14:paraId="7AD54E01" w14:textId="515C05FF" w:rsidR="007F3EC8" w:rsidRDefault="007F3EC8" w:rsidP="007F3EC8">
      <w:pPr>
        <w:pStyle w:val="ListParagraph"/>
        <w:numPr>
          <w:ilvl w:val="2"/>
          <w:numId w:val="2"/>
        </w:numPr>
        <w:rPr>
          <w:rFonts w:eastAsia="Times New Roman"/>
        </w:rPr>
      </w:pPr>
      <w:r>
        <w:rPr>
          <w:rFonts w:eastAsia="Times New Roman"/>
        </w:rPr>
        <w:t xml:space="preserve">The study being done is quasi-experimental.  In each country </w:t>
      </w:r>
      <w:r w:rsidR="00E61D65">
        <w:rPr>
          <w:rFonts w:eastAsia="Times New Roman"/>
        </w:rPr>
        <w:t>we</w:t>
      </w:r>
      <w:r>
        <w:rPr>
          <w:rFonts w:eastAsia="Times New Roman"/>
        </w:rPr>
        <w:t xml:space="preserve"> are doing an impact evaluation.  In </w:t>
      </w:r>
      <w:proofErr w:type="spellStart"/>
      <w:r>
        <w:rPr>
          <w:rFonts w:eastAsia="Times New Roman"/>
        </w:rPr>
        <w:t>CdI</w:t>
      </w:r>
      <w:proofErr w:type="spellEnd"/>
      <w:r>
        <w:rPr>
          <w:rFonts w:eastAsia="Times New Roman"/>
        </w:rPr>
        <w:t xml:space="preserve">, for example, </w:t>
      </w:r>
      <w:r w:rsidR="00E61D65">
        <w:rPr>
          <w:rFonts w:eastAsia="Times New Roman"/>
        </w:rPr>
        <w:t>we</w:t>
      </w:r>
      <w:r>
        <w:rPr>
          <w:rFonts w:eastAsia="Times New Roman"/>
        </w:rPr>
        <w:t xml:space="preserve"> have one implementation district and one control district where the children are not benefitting from PMC.  </w:t>
      </w:r>
      <w:r w:rsidR="00E61D65">
        <w:rPr>
          <w:rFonts w:eastAsia="Times New Roman"/>
        </w:rPr>
        <w:t>We</w:t>
      </w:r>
      <w:r>
        <w:rPr>
          <w:rFonts w:eastAsia="Times New Roman"/>
        </w:rPr>
        <w:t xml:space="preserve"> are comparing </w:t>
      </w:r>
      <w:r w:rsidR="00E61D65">
        <w:rPr>
          <w:rFonts w:eastAsia="Times New Roman"/>
        </w:rPr>
        <w:t xml:space="preserve">outcomes </w:t>
      </w:r>
      <w:r>
        <w:rPr>
          <w:rFonts w:eastAsia="Times New Roman"/>
        </w:rPr>
        <w:t xml:space="preserve">across factors such as </w:t>
      </w:r>
      <w:r w:rsidR="00E61D65">
        <w:rPr>
          <w:rFonts w:eastAsia="Times New Roman"/>
        </w:rPr>
        <w:t xml:space="preserve">malaria cases averted, </w:t>
      </w:r>
      <w:r>
        <w:rPr>
          <w:rFonts w:eastAsia="Times New Roman"/>
        </w:rPr>
        <w:t>anemia</w:t>
      </w:r>
      <w:r w:rsidR="00E61D65">
        <w:rPr>
          <w:rFonts w:eastAsia="Times New Roman"/>
        </w:rPr>
        <w:t>, etc. At the end of the process we hope to have the efficacy results.</w:t>
      </w:r>
    </w:p>
    <w:p w14:paraId="0370CCBD" w14:textId="3BD599B6" w:rsidR="007F3EC8" w:rsidRPr="00E61D65" w:rsidRDefault="00E61D65" w:rsidP="00E61D65">
      <w:pPr>
        <w:pStyle w:val="ListParagraph"/>
        <w:numPr>
          <w:ilvl w:val="1"/>
          <w:numId w:val="2"/>
        </w:numPr>
        <w:rPr>
          <w:rFonts w:eastAsia="Times New Roman"/>
        </w:rPr>
      </w:pPr>
      <w:r>
        <w:rPr>
          <w:rFonts w:eastAsia="Times New Roman"/>
        </w:rPr>
        <w:t xml:space="preserve">Is there </w:t>
      </w:r>
      <w:r w:rsidR="007F3EC8">
        <w:rPr>
          <w:rFonts w:eastAsia="Times New Roman"/>
        </w:rPr>
        <w:t>SP resistance</w:t>
      </w:r>
      <w:r>
        <w:rPr>
          <w:rFonts w:eastAsia="Times New Roman"/>
        </w:rPr>
        <w:t xml:space="preserve"> in countries where you are doing PMC?</w:t>
      </w:r>
      <w:r w:rsidR="007F3EC8">
        <w:rPr>
          <w:rFonts w:eastAsia="Times New Roman"/>
        </w:rPr>
        <w:t xml:space="preserve"> </w:t>
      </w:r>
      <w:r w:rsidR="007F3EC8" w:rsidRPr="00E61D65">
        <w:rPr>
          <w:rFonts w:eastAsia="Times New Roman"/>
        </w:rPr>
        <w:t xml:space="preserve">How do you monitor this profile along with PMC implementation?  In TZ they used DPQ and worried about using SP because of the resistance that exists in parts of the country. </w:t>
      </w:r>
    </w:p>
    <w:p w14:paraId="00F52E6B" w14:textId="7407263F" w:rsidR="007F3EC8" w:rsidRDefault="007F3EC8" w:rsidP="00D6393A">
      <w:pPr>
        <w:pStyle w:val="ListParagraph"/>
        <w:numPr>
          <w:ilvl w:val="2"/>
          <w:numId w:val="2"/>
        </w:numPr>
        <w:rPr>
          <w:rFonts w:eastAsia="Times New Roman"/>
        </w:rPr>
      </w:pPr>
      <w:r>
        <w:rPr>
          <w:rFonts w:eastAsia="Times New Roman"/>
        </w:rPr>
        <w:t xml:space="preserve">As part of evaluation that goes along with implementation we </w:t>
      </w:r>
      <w:r w:rsidR="00D6393A">
        <w:rPr>
          <w:rFonts w:eastAsia="Times New Roman"/>
        </w:rPr>
        <w:t>look at</w:t>
      </w:r>
      <w:r>
        <w:rPr>
          <w:rFonts w:eastAsia="Times New Roman"/>
        </w:rPr>
        <w:t xml:space="preserve"> SP suitability that looks at </w:t>
      </w:r>
      <w:r w:rsidR="00D6393A">
        <w:rPr>
          <w:rFonts w:eastAsia="Times New Roman"/>
        </w:rPr>
        <w:t xml:space="preserve">SP </w:t>
      </w:r>
      <w:r>
        <w:rPr>
          <w:rFonts w:eastAsia="Times New Roman"/>
        </w:rPr>
        <w:t xml:space="preserve">resistance.  </w:t>
      </w:r>
      <w:r w:rsidR="00D6393A">
        <w:rPr>
          <w:rFonts w:eastAsia="Times New Roman"/>
        </w:rPr>
        <w:t>We are very concerned about resistance related to SP since it is the drug we are using.</w:t>
      </w:r>
      <w:r>
        <w:rPr>
          <w:rFonts w:eastAsia="Times New Roman"/>
        </w:rPr>
        <w:t xml:space="preserve"> In West African countries</w:t>
      </w:r>
      <w:r w:rsidR="00D6393A">
        <w:rPr>
          <w:rFonts w:eastAsia="Times New Roman"/>
        </w:rPr>
        <w:t xml:space="preserve"> -Benin, </w:t>
      </w:r>
      <w:proofErr w:type="spellStart"/>
      <w:r w:rsidR="00D6393A">
        <w:rPr>
          <w:rFonts w:eastAsia="Times New Roman"/>
        </w:rPr>
        <w:t>CdI</w:t>
      </w:r>
      <w:proofErr w:type="spellEnd"/>
      <w:r w:rsidR="00D6393A">
        <w:rPr>
          <w:rFonts w:eastAsia="Times New Roman"/>
        </w:rPr>
        <w:t>, Cameroon-</w:t>
      </w:r>
      <w:r>
        <w:rPr>
          <w:rFonts w:eastAsia="Times New Roman"/>
        </w:rPr>
        <w:t xml:space="preserve"> we got data on the SP resistance levels.  We ensure that the resistance in those parts was not high enough to impact the efficacy of the </w:t>
      </w:r>
      <w:r>
        <w:rPr>
          <w:rFonts w:eastAsia="Times New Roman"/>
        </w:rPr>
        <w:lastRenderedPageBreak/>
        <w:t xml:space="preserve">intervention.  In Mozambique they work with CISM which has provided a nice map </w:t>
      </w:r>
      <w:r w:rsidR="00D6393A">
        <w:rPr>
          <w:rFonts w:eastAsia="Times New Roman"/>
        </w:rPr>
        <w:t xml:space="preserve">showing where SP resistance is higher.  This </w:t>
      </w:r>
      <w:r>
        <w:rPr>
          <w:rFonts w:eastAsia="Times New Roman"/>
        </w:rPr>
        <w:t xml:space="preserve">guided </w:t>
      </w:r>
      <w:r w:rsidR="00D6393A">
        <w:rPr>
          <w:rFonts w:eastAsia="Times New Roman"/>
        </w:rPr>
        <w:t>us</w:t>
      </w:r>
      <w:r>
        <w:rPr>
          <w:rFonts w:eastAsia="Times New Roman"/>
        </w:rPr>
        <w:t xml:space="preserve"> in choosing the provinces </w:t>
      </w:r>
      <w:r w:rsidR="00D6393A">
        <w:rPr>
          <w:rFonts w:eastAsia="Times New Roman"/>
        </w:rPr>
        <w:t xml:space="preserve">with lower levels of resistance </w:t>
      </w:r>
      <w:r>
        <w:rPr>
          <w:rFonts w:eastAsia="Times New Roman"/>
        </w:rPr>
        <w:t>for the PMC intervention.</w:t>
      </w:r>
      <w:r w:rsidR="00D6393A">
        <w:rPr>
          <w:rFonts w:eastAsia="Times New Roman"/>
        </w:rPr>
        <w:t xml:space="preserve">  </w:t>
      </w:r>
    </w:p>
    <w:p w14:paraId="06374823" w14:textId="1605B540" w:rsidR="007F3EC8" w:rsidRDefault="00D6393A" w:rsidP="00D6393A">
      <w:pPr>
        <w:pStyle w:val="ListParagraph"/>
        <w:numPr>
          <w:ilvl w:val="2"/>
          <w:numId w:val="2"/>
        </w:numPr>
        <w:rPr>
          <w:rFonts w:eastAsia="Times New Roman"/>
        </w:rPr>
      </w:pPr>
      <w:r>
        <w:rPr>
          <w:rFonts w:eastAsia="Times New Roman"/>
        </w:rPr>
        <w:t>We are also d</w:t>
      </w:r>
      <w:r w:rsidR="007F3EC8">
        <w:rPr>
          <w:rFonts w:eastAsia="Times New Roman"/>
        </w:rPr>
        <w:t xml:space="preserve">oing mapping of SP to see if </w:t>
      </w:r>
      <w:r>
        <w:rPr>
          <w:rFonts w:eastAsia="Times New Roman"/>
        </w:rPr>
        <w:t xml:space="preserve">previous data on SP </w:t>
      </w:r>
      <w:r w:rsidR="007F3EC8">
        <w:rPr>
          <w:rFonts w:eastAsia="Times New Roman"/>
        </w:rPr>
        <w:t xml:space="preserve">resistance changes with the intervention.  This is one of the purposes of </w:t>
      </w:r>
      <w:r>
        <w:rPr>
          <w:rFonts w:eastAsia="Times New Roman"/>
        </w:rPr>
        <w:t xml:space="preserve">doing </w:t>
      </w:r>
      <w:r w:rsidR="007F3EC8">
        <w:rPr>
          <w:rFonts w:eastAsia="Times New Roman"/>
        </w:rPr>
        <w:t xml:space="preserve">the genotype mapping in the </w:t>
      </w:r>
      <w:r>
        <w:rPr>
          <w:rFonts w:eastAsia="Times New Roman"/>
        </w:rPr>
        <w:t xml:space="preserve">implementation </w:t>
      </w:r>
      <w:r w:rsidR="007F3EC8">
        <w:rPr>
          <w:rFonts w:eastAsia="Times New Roman"/>
        </w:rPr>
        <w:t xml:space="preserve">countries. </w:t>
      </w:r>
    </w:p>
    <w:p w14:paraId="10AC75F6" w14:textId="08CD3F86" w:rsidR="007F3EC8" w:rsidRDefault="007F3EC8" w:rsidP="00D6393A">
      <w:pPr>
        <w:pStyle w:val="ListParagraph"/>
        <w:numPr>
          <w:ilvl w:val="2"/>
          <w:numId w:val="2"/>
        </w:numPr>
        <w:rPr>
          <w:rFonts w:eastAsia="Times New Roman"/>
        </w:rPr>
      </w:pPr>
      <w:r>
        <w:rPr>
          <w:rFonts w:eastAsia="Times New Roman"/>
        </w:rPr>
        <w:t xml:space="preserve">We are very concerned with the resistance.  DPQ is an alternative drug, but </w:t>
      </w:r>
      <w:r w:rsidR="00D6393A">
        <w:rPr>
          <w:rFonts w:eastAsia="Times New Roman"/>
        </w:rPr>
        <w:t xml:space="preserve">during </w:t>
      </w:r>
      <w:r>
        <w:rPr>
          <w:rFonts w:eastAsia="Times New Roman"/>
        </w:rPr>
        <w:t>a recent discussion with WHO</w:t>
      </w:r>
      <w:r w:rsidR="0048518C">
        <w:rPr>
          <w:rFonts w:eastAsia="Times New Roman"/>
        </w:rPr>
        <w:t xml:space="preserve"> they </w:t>
      </w:r>
      <w:r w:rsidR="00D6393A">
        <w:rPr>
          <w:rFonts w:eastAsia="Times New Roman"/>
        </w:rPr>
        <w:t xml:space="preserve">made a clear statement that if </w:t>
      </w:r>
      <w:r w:rsidR="0048518C">
        <w:rPr>
          <w:rFonts w:eastAsia="Times New Roman"/>
        </w:rPr>
        <w:t>in a particular country they are using DPQ for first line treatment then it should not be used for PMC</w:t>
      </w:r>
      <w:r w:rsidR="00D6393A">
        <w:rPr>
          <w:rFonts w:eastAsia="Times New Roman"/>
        </w:rPr>
        <w:t>, even if we are not using it in the same district</w:t>
      </w:r>
      <w:r w:rsidR="0048518C">
        <w:rPr>
          <w:rFonts w:eastAsia="Times New Roman"/>
        </w:rPr>
        <w:t xml:space="preserve">.  </w:t>
      </w:r>
    </w:p>
    <w:p w14:paraId="196FE722" w14:textId="32BD6E4F" w:rsidR="00BF7C57" w:rsidRDefault="0048518C" w:rsidP="00BF7C57">
      <w:pPr>
        <w:pStyle w:val="ListParagraph"/>
        <w:numPr>
          <w:ilvl w:val="2"/>
          <w:numId w:val="2"/>
        </w:numPr>
        <w:rPr>
          <w:rFonts w:eastAsia="Times New Roman"/>
        </w:rPr>
      </w:pPr>
      <w:r>
        <w:rPr>
          <w:rFonts w:eastAsia="Times New Roman"/>
        </w:rPr>
        <w:t xml:space="preserve">Malaria Consortium has looked at SP-AQ </w:t>
      </w:r>
      <w:r w:rsidR="00D6393A">
        <w:rPr>
          <w:rFonts w:eastAsia="Times New Roman"/>
        </w:rPr>
        <w:t xml:space="preserve">for PMC in areas like Uganda which has high SP resistance and they have seen that SP-AQ </w:t>
      </w:r>
      <w:r>
        <w:rPr>
          <w:rFonts w:eastAsia="Times New Roman"/>
        </w:rPr>
        <w:t xml:space="preserve">maintains high efficacy </w:t>
      </w:r>
      <w:r w:rsidR="00D6393A">
        <w:rPr>
          <w:rFonts w:eastAsia="Times New Roman"/>
        </w:rPr>
        <w:t xml:space="preserve">despite the SP resistance. Countries with </w:t>
      </w:r>
      <w:r w:rsidR="00BF7C57">
        <w:rPr>
          <w:rFonts w:eastAsia="Times New Roman"/>
        </w:rPr>
        <w:t xml:space="preserve">very </w:t>
      </w:r>
      <w:r w:rsidR="00D6393A">
        <w:rPr>
          <w:rFonts w:eastAsia="Times New Roman"/>
        </w:rPr>
        <w:t xml:space="preserve">high SP resistance have used SP-AQ </w:t>
      </w:r>
      <w:r w:rsidR="00BF7C57">
        <w:rPr>
          <w:rFonts w:eastAsia="Times New Roman"/>
        </w:rPr>
        <w:t>successfully which may be a more cost- effective option than going to DPQ.</w:t>
      </w:r>
    </w:p>
    <w:p w14:paraId="498AC02F" w14:textId="0607E2BC" w:rsidR="00053157" w:rsidRDefault="00BF7C57" w:rsidP="00BF7C57">
      <w:pPr>
        <w:pStyle w:val="ListParagraph"/>
        <w:numPr>
          <w:ilvl w:val="2"/>
          <w:numId w:val="2"/>
        </w:numPr>
        <w:rPr>
          <w:rFonts w:eastAsia="Times New Roman"/>
        </w:rPr>
      </w:pPr>
      <w:r>
        <w:rPr>
          <w:rFonts w:eastAsia="Times New Roman"/>
        </w:rPr>
        <w:t xml:space="preserve">LSHTM is also collecting information to evaluate the association between </w:t>
      </w:r>
      <w:proofErr w:type="spellStart"/>
      <w:r>
        <w:rPr>
          <w:rFonts w:eastAsia="Times New Roman"/>
        </w:rPr>
        <w:t>IPTp</w:t>
      </w:r>
      <w:proofErr w:type="spellEnd"/>
      <w:r>
        <w:rPr>
          <w:rFonts w:eastAsia="Times New Roman"/>
        </w:rPr>
        <w:t xml:space="preserve"> doses administered during pregnancy and PMC doses administered to children of the same mothers. </w:t>
      </w:r>
    </w:p>
    <w:p w14:paraId="779204EF" w14:textId="77777777" w:rsidR="00BF7C57" w:rsidRPr="00BF7C57" w:rsidRDefault="00BF7C57" w:rsidP="00BF7C57">
      <w:pPr>
        <w:pStyle w:val="ListParagraph"/>
        <w:ind w:left="2160"/>
        <w:rPr>
          <w:rFonts w:eastAsia="Times New Roman"/>
        </w:rPr>
      </w:pPr>
    </w:p>
    <w:p w14:paraId="3ED3583F" w14:textId="6C821025" w:rsidR="00EA5338" w:rsidRPr="00EC40C6" w:rsidRDefault="002F0099" w:rsidP="00EA5338">
      <w:pPr>
        <w:pStyle w:val="ListParagraph"/>
        <w:numPr>
          <w:ilvl w:val="0"/>
          <w:numId w:val="2"/>
        </w:numPr>
        <w:spacing w:after="0" w:line="240" w:lineRule="auto"/>
        <w:rPr>
          <w:rFonts w:eastAsia="Times New Roman"/>
          <w:b/>
          <w:u w:val="single"/>
        </w:rPr>
      </w:pPr>
      <w:r>
        <w:rPr>
          <w:rFonts w:eastAsia="Times New Roman"/>
          <w:b/>
          <w:u w:val="single"/>
        </w:rPr>
        <w:t xml:space="preserve">Follow-up from </w:t>
      </w:r>
      <w:r w:rsidR="00EA5338" w:rsidRPr="00EC40C6">
        <w:rPr>
          <w:rFonts w:eastAsia="Times New Roman"/>
          <w:b/>
          <w:u w:val="single"/>
        </w:rPr>
        <w:t>Annual Meeting:</w:t>
      </w:r>
    </w:p>
    <w:p w14:paraId="72507B4D" w14:textId="76B7480B" w:rsidR="00EA5338" w:rsidRPr="002F0099" w:rsidRDefault="00EA5338" w:rsidP="002F0099">
      <w:pPr>
        <w:pStyle w:val="ListParagraph"/>
        <w:numPr>
          <w:ilvl w:val="1"/>
          <w:numId w:val="2"/>
        </w:numPr>
        <w:spacing w:after="0" w:line="240" w:lineRule="auto"/>
        <w:rPr>
          <w:rFonts w:eastAsia="Times New Roman"/>
          <w:b/>
          <w:u w:val="single"/>
        </w:rPr>
      </w:pPr>
      <w:r>
        <w:rPr>
          <w:rFonts w:eastAsia="Times New Roman"/>
        </w:rPr>
        <w:t xml:space="preserve">The </w:t>
      </w:r>
      <w:r w:rsidR="002F0099">
        <w:rPr>
          <w:rFonts w:eastAsia="Times New Roman"/>
        </w:rPr>
        <w:t xml:space="preserve">presentations, meeting report and other meeting documents can all be found at the following link: </w:t>
      </w:r>
      <w:hyperlink r:id="rId8" w:history="1">
        <w:r w:rsidR="002F0099">
          <w:rPr>
            <w:rStyle w:val="Hyperlink"/>
          </w:rPr>
          <w:t>https://endmalaria.org/events/twenty-third-mipwg-annual-meeting</w:t>
        </w:r>
      </w:hyperlink>
    </w:p>
    <w:p w14:paraId="7053B279" w14:textId="200E70BD" w:rsidR="002F0099" w:rsidRPr="002F0099" w:rsidRDefault="002F0099" w:rsidP="002F0099">
      <w:pPr>
        <w:pStyle w:val="ListParagraph"/>
        <w:numPr>
          <w:ilvl w:val="1"/>
          <w:numId w:val="2"/>
        </w:numPr>
        <w:spacing w:after="0" w:line="240" w:lineRule="auto"/>
        <w:rPr>
          <w:rFonts w:eastAsia="Times New Roman"/>
        </w:rPr>
      </w:pPr>
      <w:r w:rsidRPr="002F0099">
        <w:rPr>
          <w:rFonts w:eastAsia="Times New Roman"/>
        </w:rPr>
        <w:t>The documents are available in English and French and you can choose the language in the top right corner of the screen.</w:t>
      </w:r>
      <w:r w:rsidRPr="002F0099">
        <w:t xml:space="preserve"> </w:t>
      </w:r>
    </w:p>
    <w:p w14:paraId="68D82B2D" w14:textId="5CF0E007" w:rsidR="00EF2E65" w:rsidRDefault="002F0099" w:rsidP="002F0099">
      <w:pPr>
        <w:jc w:val="center"/>
        <w:rPr>
          <w:rFonts w:cstheme="minorHAnsi"/>
        </w:rPr>
      </w:pPr>
      <w:r>
        <w:rPr>
          <w:noProof/>
        </w:rPr>
        <w:drawing>
          <wp:inline distT="0" distB="0" distL="0" distR="0" wp14:anchorId="4D4E13CB" wp14:editId="475A307B">
            <wp:extent cx="2851150" cy="990600"/>
            <wp:effectExtent l="0" t="0" r="6350" b="0"/>
            <wp:docPr id="1" name="Picture 1" descr="cid:image005.jpg@01DA1873.8035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A1873.8035B5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1150" cy="990600"/>
                    </a:xfrm>
                    <a:prstGeom prst="rect">
                      <a:avLst/>
                    </a:prstGeom>
                    <a:noFill/>
                    <a:ln>
                      <a:noFill/>
                    </a:ln>
                  </pic:spPr>
                </pic:pic>
              </a:graphicData>
            </a:graphic>
          </wp:inline>
        </w:drawing>
      </w:r>
    </w:p>
    <w:p w14:paraId="1FCF530C" w14:textId="648E791E" w:rsidR="002F0099" w:rsidRDefault="002F0099" w:rsidP="002F0099">
      <w:pPr>
        <w:pStyle w:val="ListParagraph"/>
        <w:numPr>
          <w:ilvl w:val="1"/>
          <w:numId w:val="2"/>
        </w:numPr>
        <w:rPr>
          <w:rFonts w:cstheme="minorHAnsi"/>
        </w:rPr>
      </w:pPr>
      <w:r>
        <w:rPr>
          <w:rFonts w:cstheme="minorHAnsi"/>
        </w:rPr>
        <w:t xml:space="preserve">For next steps, we will be sharing a draft of the 2024 workplan based on the commitments made during the action planning session. </w:t>
      </w:r>
      <w:r w:rsidR="00BF7C57">
        <w:rPr>
          <w:rFonts w:cstheme="minorHAnsi"/>
        </w:rPr>
        <w:t xml:space="preserve"> </w:t>
      </w:r>
    </w:p>
    <w:p w14:paraId="48C95A8D" w14:textId="77EC2B07" w:rsidR="00BF7C57" w:rsidRDefault="00BF7C57" w:rsidP="002F0099">
      <w:pPr>
        <w:pStyle w:val="ListParagraph"/>
        <w:numPr>
          <w:ilvl w:val="1"/>
          <w:numId w:val="2"/>
        </w:numPr>
        <w:rPr>
          <w:rFonts w:cstheme="minorHAnsi"/>
          <w:b/>
          <w:color w:val="FF0000"/>
        </w:rPr>
      </w:pPr>
      <w:r w:rsidRPr="00BF7C57">
        <w:rPr>
          <w:rFonts w:cstheme="minorHAnsi"/>
          <w:b/>
          <w:color w:val="FF0000"/>
        </w:rPr>
        <w:t xml:space="preserve">ACTION: Please review the workplan and add any partner activities that you are aware of that should be listed. </w:t>
      </w:r>
      <w:r w:rsidR="002A1353" w:rsidRPr="002A1353">
        <w:rPr>
          <w:rFonts w:cstheme="minorHAnsi"/>
          <w:b/>
          <w:color w:val="FF0000"/>
        </w:rPr>
        <w:t>Please also help to update the status of activities so that it is clear which activities are completed and which are already in process as this will help us to prioritize moving forward.</w:t>
      </w:r>
    </w:p>
    <w:p w14:paraId="5215057E" w14:textId="77777777" w:rsidR="00BF7C57" w:rsidRPr="00BF7C57" w:rsidRDefault="00BF7C57" w:rsidP="00BF7C57">
      <w:pPr>
        <w:pStyle w:val="ListParagraph"/>
        <w:ind w:left="1440"/>
        <w:rPr>
          <w:rFonts w:cstheme="minorHAnsi"/>
          <w:b/>
          <w:color w:val="FF0000"/>
        </w:rPr>
      </w:pPr>
    </w:p>
    <w:p w14:paraId="5EA1E911" w14:textId="2C7CE17B" w:rsidR="00BF7C57" w:rsidRDefault="00BF7C57" w:rsidP="00BF7C57">
      <w:pPr>
        <w:pStyle w:val="ListParagraph"/>
        <w:numPr>
          <w:ilvl w:val="0"/>
          <w:numId w:val="2"/>
        </w:numPr>
        <w:rPr>
          <w:rFonts w:cstheme="minorHAnsi"/>
        </w:rPr>
      </w:pPr>
      <w:r>
        <w:rPr>
          <w:rFonts w:cstheme="minorHAnsi"/>
        </w:rPr>
        <w:t>Partner Updates:</w:t>
      </w:r>
    </w:p>
    <w:p w14:paraId="613BB1DD" w14:textId="77777777" w:rsidR="00BF7C57" w:rsidRDefault="00BF7C57" w:rsidP="00BF7C57">
      <w:pPr>
        <w:pStyle w:val="ListParagraph"/>
        <w:numPr>
          <w:ilvl w:val="1"/>
          <w:numId w:val="2"/>
        </w:numPr>
        <w:rPr>
          <w:rFonts w:cstheme="minorHAnsi"/>
        </w:rPr>
      </w:pPr>
      <w:r>
        <w:rPr>
          <w:rFonts w:cstheme="minorHAnsi"/>
        </w:rPr>
        <w:t>Global Fund: M</w:t>
      </w:r>
      <w:r w:rsidRPr="00BF7C57">
        <w:rPr>
          <w:rFonts w:cstheme="minorHAnsi"/>
        </w:rPr>
        <w:t xml:space="preserve">ultiple grants are including versions of </w:t>
      </w:r>
      <w:r>
        <w:rPr>
          <w:rFonts w:cstheme="minorHAnsi"/>
        </w:rPr>
        <w:t>C-</w:t>
      </w:r>
      <w:proofErr w:type="spellStart"/>
      <w:r w:rsidRPr="00BF7C57">
        <w:rPr>
          <w:rFonts w:cstheme="minorHAnsi"/>
        </w:rPr>
        <w:t>IPTp</w:t>
      </w:r>
      <w:proofErr w:type="spellEnd"/>
      <w:r>
        <w:rPr>
          <w:rFonts w:cstheme="minorHAnsi"/>
        </w:rPr>
        <w:t xml:space="preserve">. </w:t>
      </w:r>
      <w:r w:rsidRPr="00BF7C57">
        <w:rPr>
          <w:rFonts w:cstheme="minorHAnsi"/>
        </w:rPr>
        <w:t>We’re now in the middle of the frenzy of Grant Approvals Co</w:t>
      </w:r>
      <w:bookmarkStart w:id="0" w:name="_GoBack"/>
      <w:bookmarkEnd w:id="0"/>
      <w:r w:rsidRPr="00BF7C57">
        <w:rPr>
          <w:rFonts w:cstheme="minorHAnsi"/>
        </w:rPr>
        <w:t>mmittees and will have the final decisions of most grants by the end of the year</w:t>
      </w:r>
      <w:r>
        <w:rPr>
          <w:rFonts w:cstheme="minorHAnsi"/>
        </w:rPr>
        <w:t>.</w:t>
      </w:r>
    </w:p>
    <w:p w14:paraId="6EB25DDA" w14:textId="062DFBC7" w:rsidR="00BF7C57" w:rsidRPr="00BF7C57" w:rsidRDefault="00470DEC" w:rsidP="00BF7C57">
      <w:pPr>
        <w:pStyle w:val="ListParagraph"/>
        <w:numPr>
          <w:ilvl w:val="1"/>
          <w:numId w:val="2"/>
        </w:numPr>
        <w:rPr>
          <w:rFonts w:cstheme="minorHAnsi"/>
        </w:rPr>
      </w:pPr>
      <w:r>
        <w:t xml:space="preserve">MMV: </w:t>
      </w:r>
      <w:r w:rsidR="00BF7C57">
        <w:t xml:space="preserve">Want to recognize </w:t>
      </w:r>
      <w:proofErr w:type="spellStart"/>
      <w:r w:rsidR="00BF7C57">
        <w:t>Abena</w:t>
      </w:r>
      <w:proofErr w:type="spellEnd"/>
      <w:r w:rsidR="00BF7C57">
        <w:t xml:space="preserve"> and her work to set up a panel at the UN General Assembly in New York in September.  </w:t>
      </w:r>
      <w:proofErr w:type="spellStart"/>
      <w:r w:rsidR="00BF7C57">
        <w:t>Abena</w:t>
      </w:r>
      <w:proofErr w:type="spellEnd"/>
      <w:r w:rsidR="00BF7C57">
        <w:t xml:space="preserve"> organized an event which included endorsement speeches made by African First Ladies and a panel discussion focused on experiences in scaling up </w:t>
      </w:r>
      <w:proofErr w:type="spellStart"/>
      <w:r w:rsidR="00BF7C57">
        <w:t>IPTp</w:t>
      </w:r>
      <w:proofErr w:type="spellEnd"/>
      <w:r w:rsidR="00BF7C57">
        <w:t xml:space="preserve">.  </w:t>
      </w:r>
    </w:p>
    <w:p w14:paraId="6B2D16F5" w14:textId="77777777" w:rsidR="00470DEC" w:rsidRDefault="00BF7C57" w:rsidP="00470DEC">
      <w:pPr>
        <w:pStyle w:val="ListParagraph"/>
        <w:numPr>
          <w:ilvl w:val="2"/>
          <w:numId w:val="2"/>
        </w:numPr>
      </w:pPr>
      <w:r>
        <w:t xml:space="preserve">Following </w:t>
      </w:r>
      <w:r w:rsidR="0048518C">
        <w:t>signature campaign, wanted to have a pilot because most First Ladies wanted some action.</w:t>
      </w:r>
      <w:r>
        <w:t xml:space="preserve"> </w:t>
      </w:r>
    </w:p>
    <w:p w14:paraId="621DC365" w14:textId="77777777" w:rsidR="00470DEC" w:rsidRDefault="0048518C" w:rsidP="00470DEC">
      <w:pPr>
        <w:pStyle w:val="ListParagraph"/>
        <w:numPr>
          <w:ilvl w:val="2"/>
          <w:numId w:val="2"/>
        </w:numPr>
      </w:pPr>
      <w:r>
        <w:t>Organizing an advocacy pilot and decide as a group which country to do the pilot in</w:t>
      </w:r>
      <w:r w:rsidR="00470DEC">
        <w:t xml:space="preserve"> and how the advocacy can help increase uptake of </w:t>
      </w:r>
      <w:proofErr w:type="spellStart"/>
      <w:r w:rsidR="00470DEC">
        <w:t>IPTp</w:t>
      </w:r>
      <w:proofErr w:type="spellEnd"/>
      <w:r w:rsidR="00470DEC">
        <w:t xml:space="preserve">. </w:t>
      </w:r>
    </w:p>
    <w:p w14:paraId="1DE8B8F9" w14:textId="77777777" w:rsidR="00470DEC" w:rsidRDefault="00470DEC" w:rsidP="00470DEC">
      <w:pPr>
        <w:pStyle w:val="ListParagraph"/>
        <w:numPr>
          <w:ilvl w:val="2"/>
          <w:numId w:val="2"/>
        </w:numPr>
      </w:pPr>
      <w:r>
        <w:t xml:space="preserve">The exact plan for the pilot will largely be decided by the national malaria control program as part of their strategic plan and we would then support the pilot.  </w:t>
      </w:r>
    </w:p>
    <w:p w14:paraId="7F2CD129" w14:textId="77777777" w:rsidR="00470DEC" w:rsidRDefault="00470DEC" w:rsidP="00470DEC">
      <w:pPr>
        <w:pStyle w:val="ListParagraph"/>
        <w:numPr>
          <w:ilvl w:val="3"/>
          <w:numId w:val="2"/>
        </w:numPr>
      </w:pPr>
      <w:r>
        <w:t xml:space="preserve">The pilot would be run not by the NMCP, but potentially by a civil society organization or an academic partner as the NMCP sees fit.  </w:t>
      </w:r>
    </w:p>
    <w:p w14:paraId="310635FA" w14:textId="040CEEAB" w:rsidR="00BF7C57" w:rsidRPr="0048518C" w:rsidRDefault="00470DEC" w:rsidP="00470DEC">
      <w:pPr>
        <w:pStyle w:val="ListParagraph"/>
        <w:numPr>
          <w:ilvl w:val="2"/>
          <w:numId w:val="2"/>
        </w:numPr>
      </w:pPr>
      <w:r>
        <w:t>Will make this decision before end of the year and then let everyone know.</w:t>
      </w:r>
    </w:p>
    <w:sectPr w:rsidR="00BF7C57" w:rsidRPr="0048518C" w:rsidSect="00554AE4">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8622" w16cex:dateUtc="2021-08-05T19: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9B"/>
    <w:multiLevelType w:val="hybridMultilevel"/>
    <w:tmpl w:val="2B3C18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6FA"/>
    <w:multiLevelType w:val="multilevel"/>
    <w:tmpl w:val="3742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1CA"/>
    <w:multiLevelType w:val="hybridMultilevel"/>
    <w:tmpl w:val="0832A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D35"/>
    <w:multiLevelType w:val="hybridMultilevel"/>
    <w:tmpl w:val="63B6B4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44D6"/>
    <w:multiLevelType w:val="hybridMultilevel"/>
    <w:tmpl w:val="1EDAD9B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103751D"/>
    <w:multiLevelType w:val="hybridMultilevel"/>
    <w:tmpl w:val="65B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0B3540"/>
    <w:multiLevelType w:val="hybridMultilevel"/>
    <w:tmpl w:val="0A5CBEA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7" w15:restartNumberingAfterBreak="0">
    <w:nsid w:val="372556CA"/>
    <w:multiLevelType w:val="hybridMultilevel"/>
    <w:tmpl w:val="2212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14E5B"/>
    <w:multiLevelType w:val="hybridMultilevel"/>
    <w:tmpl w:val="885C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460C"/>
    <w:multiLevelType w:val="hybridMultilevel"/>
    <w:tmpl w:val="E02EBEB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556DC"/>
    <w:multiLevelType w:val="hybridMultilevel"/>
    <w:tmpl w:val="F90E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BC30EC"/>
    <w:multiLevelType w:val="hybridMultilevel"/>
    <w:tmpl w:val="06987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C0EEA"/>
    <w:multiLevelType w:val="hybridMultilevel"/>
    <w:tmpl w:val="9D0C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2638"/>
    <w:multiLevelType w:val="hybridMultilevel"/>
    <w:tmpl w:val="60422BA4"/>
    <w:lvl w:ilvl="0" w:tplc="25082BC6">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59E1"/>
    <w:multiLevelType w:val="hybridMultilevel"/>
    <w:tmpl w:val="0F78C0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164FA"/>
    <w:multiLevelType w:val="hybridMultilevel"/>
    <w:tmpl w:val="373C4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DD400E"/>
    <w:multiLevelType w:val="hybridMultilevel"/>
    <w:tmpl w:val="3C560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9DF7F46"/>
    <w:multiLevelType w:val="hybridMultilevel"/>
    <w:tmpl w:val="084461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ED55832"/>
    <w:multiLevelType w:val="hybridMultilevel"/>
    <w:tmpl w:val="8B48E572"/>
    <w:lvl w:ilvl="0" w:tplc="0CF8CB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A0DFB"/>
    <w:multiLevelType w:val="hybridMultilevel"/>
    <w:tmpl w:val="27E030B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6AE6761"/>
    <w:multiLevelType w:val="hybridMultilevel"/>
    <w:tmpl w:val="9FA859C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AE353D8"/>
    <w:multiLevelType w:val="hybridMultilevel"/>
    <w:tmpl w:val="A0BCF47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2487C89"/>
    <w:multiLevelType w:val="hybridMultilevel"/>
    <w:tmpl w:val="DC56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7"/>
  </w:num>
  <w:num w:numId="4">
    <w:abstractNumId w:val="18"/>
  </w:num>
  <w:num w:numId="5">
    <w:abstractNumId w:val="8"/>
  </w:num>
  <w:num w:numId="6">
    <w:abstractNumId w:val="15"/>
  </w:num>
  <w:num w:numId="7">
    <w:abstractNumId w:val="22"/>
  </w:num>
  <w:num w:numId="8">
    <w:abstractNumId w:val="14"/>
  </w:num>
  <w:num w:numId="9">
    <w:abstractNumId w:val="0"/>
  </w:num>
  <w:num w:numId="10">
    <w:abstractNumId w:val="9"/>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1"/>
  </w:num>
  <w:num w:numId="16">
    <w:abstractNumId w:val="2"/>
  </w:num>
  <w:num w:numId="17">
    <w:abstractNumId w:val="20"/>
  </w:num>
  <w:num w:numId="18">
    <w:abstractNumId w:val="11"/>
  </w:num>
  <w:num w:numId="19">
    <w:abstractNumId w:val="5"/>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9"/>
    <w:rsid w:val="00005DA6"/>
    <w:rsid w:val="000369BD"/>
    <w:rsid w:val="000461A9"/>
    <w:rsid w:val="00053157"/>
    <w:rsid w:val="00061CD8"/>
    <w:rsid w:val="00062A4B"/>
    <w:rsid w:val="0007145C"/>
    <w:rsid w:val="0007608F"/>
    <w:rsid w:val="00087B62"/>
    <w:rsid w:val="00096D09"/>
    <w:rsid w:val="000A14D9"/>
    <w:rsid w:val="000C670F"/>
    <w:rsid w:val="000D5D53"/>
    <w:rsid w:val="000F137E"/>
    <w:rsid w:val="00102AFE"/>
    <w:rsid w:val="00124669"/>
    <w:rsid w:val="00134361"/>
    <w:rsid w:val="00153A8F"/>
    <w:rsid w:val="00161A45"/>
    <w:rsid w:val="001664BF"/>
    <w:rsid w:val="00192E93"/>
    <w:rsid w:val="001A0F66"/>
    <w:rsid w:val="001A10B5"/>
    <w:rsid w:val="001A3E0B"/>
    <w:rsid w:val="001A4C3C"/>
    <w:rsid w:val="001B72F3"/>
    <w:rsid w:val="001C6F1C"/>
    <w:rsid w:val="001D29BE"/>
    <w:rsid w:val="001F3FDD"/>
    <w:rsid w:val="001F615F"/>
    <w:rsid w:val="00204F62"/>
    <w:rsid w:val="002109AB"/>
    <w:rsid w:val="00224987"/>
    <w:rsid w:val="00235123"/>
    <w:rsid w:val="002363AE"/>
    <w:rsid w:val="00241630"/>
    <w:rsid w:val="00242695"/>
    <w:rsid w:val="00257716"/>
    <w:rsid w:val="00262C34"/>
    <w:rsid w:val="0026608F"/>
    <w:rsid w:val="00267FBA"/>
    <w:rsid w:val="002A0FD0"/>
    <w:rsid w:val="002A1353"/>
    <w:rsid w:val="002A2231"/>
    <w:rsid w:val="002C7863"/>
    <w:rsid w:val="002E58BA"/>
    <w:rsid w:val="002F0099"/>
    <w:rsid w:val="00317163"/>
    <w:rsid w:val="00331F4D"/>
    <w:rsid w:val="00332DE5"/>
    <w:rsid w:val="00346690"/>
    <w:rsid w:val="00354681"/>
    <w:rsid w:val="00362188"/>
    <w:rsid w:val="00367B48"/>
    <w:rsid w:val="00375068"/>
    <w:rsid w:val="0039006A"/>
    <w:rsid w:val="00396D50"/>
    <w:rsid w:val="003E1391"/>
    <w:rsid w:val="003F4677"/>
    <w:rsid w:val="004111EE"/>
    <w:rsid w:val="00414EE0"/>
    <w:rsid w:val="00416C69"/>
    <w:rsid w:val="0043266D"/>
    <w:rsid w:val="00437951"/>
    <w:rsid w:val="00470DEC"/>
    <w:rsid w:val="00480377"/>
    <w:rsid w:val="00484238"/>
    <w:rsid w:val="0048518C"/>
    <w:rsid w:val="00486378"/>
    <w:rsid w:val="00490634"/>
    <w:rsid w:val="00490C22"/>
    <w:rsid w:val="0049185C"/>
    <w:rsid w:val="004A2C0F"/>
    <w:rsid w:val="004B3297"/>
    <w:rsid w:val="004B6425"/>
    <w:rsid w:val="004B6A52"/>
    <w:rsid w:val="005132A7"/>
    <w:rsid w:val="005245D4"/>
    <w:rsid w:val="00524D2D"/>
    <w:rsid w:val="00546C32"/>
    <w:rsid w:val="00550A47"/>
    <w:rsid w:val="00550F36"/>
    <w:rsid w:val="00554AE4"/>
    <w:rsid w:val="00590168"/>
    <w:rsid w:val="00590877"/>
    <w:rsid w:val="005B6A18"/>
    <w:rsid w:val="005E2BBF"/>
    <w:rsid w:val="005F0D55"/>
    <w:rsid w:val="005F324E"/>
    <w:rsid w:val="00607EA4"/>
    <w:rsid w:val="00612655"/>
    <w:rsid w:val="006303BB"/>
    <w:rsid w:val="00630A4A"/>
    <w:rsid w:val="006527A3"/>
    <w:rsid w:val="006744FC"/>
    <w:rsid w:val="006B464F"/>
    <w:rsid w:val="006C26E2"/>
    <w:rsid w:val="006C62D0"/>
    <w:rsid w:val="00711FF0"/>
    <w:rsid w:val="007231B3"/>
    <w:rsid w:val="00726094"/>
    <w:rsid w:val="007512DE"/>
    <w:rsid w:val="00792CDA"/>
    <w:rsid w:val="00794C34"/>
    <w:rsid w:val="00794D38"/>
    <w:rsid w:val="007A0147"/>
    <w:rsid w:val="007A0E08"/>
    <w:rsid w:val="007B7044"/>
    <w:rsid w:val="007D2B12"/>
    <w:rsid w:val="007D5F29"/>
    <w:rsid w:val="007F3EC8"/>
    <w:rsid w:val="00805C28"/>
    <w:rsid w:val="008079A0"/>
    <w:rsid w:val="00814E15"/>
    <w:rsid w:val="00823DB7"/>
    <w:rsid w:val="00842E24"/>
    <w:rsid w:val="00866D82"/>
    <w:rsid w:val="00881020"/>
    <w:rsid w:val="00887043"/>
    <w:rsid w:val="008A0756"/>
    <w:rsid w:val="008A4FA2"/>
    <w:rsid w:val="008B18E2"/>
    <w:rsid w:val="008D3368"/>
    <w:rsid w:val="008E1A21"/>
    <w:rsid w:val="008F7875"/>
    <w:rsid w:val="00902EC1"/>
    <w:rsid w:val="0091636C"/>
    <w:rsid w:val="009528E3"/>
    <w:rsid w:val="00955629"/>
    <w:rsid w:val="00962E08"/>
    <w:rsid w:val="00967527"/>
    <w:rsid w:val="00972B9F"/>
    <w:rsid w:val="009850C9"/>
    <w:rsid w:val="00997513"/>
    <w:rsid w:val="009C06EC"/>
    <w:rsid w:val="009E7B95"/>
    <w:rsid w:val="009F13FB"/>
    <w:rsid w:val="009F5B80"/>
    <w:rsid w:val="00A01560"/>
    <w:rsid w:val="00A04D82"/>
    <w:rsid w:val="00A1360E"/>
    <w:rsid w:val="00A14871"/>
    <w:rsid w:val="00A17A3B"/>
    <w:rsid w:val="00A21BF7"/>
    <w:rsid w:val="00A23895"/>
    <w:rsid w:val="00A32D6C"/>
    <w:rsid w:val="00A41A1A"/>
    <w:rsid w:val="00A41F12"/>
    <w:rsid w:val="00A51B1D"/>
    <w:rsid w:val="00A67CE8"/>
    <w:rsid w:val="00A71158"/>
    <w:rsid w:val="00A7375B"/>
    <w:rsid w:val="00A77187"/>
    <w:rsid w:val="00AA4172"/>
    <w:rsid w:val="00AC19FE"/>
    <w:rsid w:val="00AC3819"/>
    <w:rsid w:val="00AE7D07"/>
    <w:rsid w:val="00B04062"/>
    <w:rsid w:val="00B1036B"/>
    <w:rsid w:val="00B15445"/>
    <w:rsid w:val="00B226EE"/>
    <w:rsid w:val="00B22F7D"/>
    <w:rsid w:val="00B33E85"/>
    <w:rsid w:val="00BC19C9"/>
    <w:rsid w:val="00BF377E"/>
    <w:rsid w:val="00BF42BD"/>
    <w:rsid w:val="00BF4A11"/>
    <w:rsid w:val="00BF7C57"/>
    <w:rsid w:val="00C00345"/>
    <w:rsid w:val="00C0058D"/>
    <w:rsid w:val="00C03E08"/>
    <w:rsid w:val="00C10B68"/>
    <w:rsid w:val="00C21620"/>
    <w:rsid w:val="00C50D52"/>
    <w:rsid w:val="00C7408A"/>
    <w:rsid w:val="00C75AAC"/>
    <w:rsid w:val="00C8446F"/>
    <w:rsid w:val="00CB3F15"/>
    <w:rsid w:val="00CB58F8"/>
    <w:rsid w:val="00CC0E5C"/>
    <w:rsid w:val="00CC3B91"/>
    <w:rsid w:val="00CD0E4C"/>
    <w:rsid w:val="00CD2886"/>
    <w:rsid w:val="00CE7C3F"/>
    <w:rsid w:val="00D14D1A"/>
    <w:rsid w:val="00D154CC"/>
    <w:rsid w:val="00D16777"/>
    <w:rsid w:val="00D1746A"/>
    <w:rsid w:val="00D320C9"/>
    <w:rsid w:val="00D33F12"/>
    <w:rsid w:val="00D35ACE"/>
    <w:rsid w:val="00D42B9B"/>
    <w:rsid w:val="00D6393A"/>
    <w:rsid w:val="00D75C30"/>
    <w:rsid w:val="00D85841"/>
    <w:rsid w:val="00D85A27"/>
    <w:rsid w:val="00DA2643"/>
    <w:rsid w:val="00DB6BB5"/>
    <w:rsid w:val="00DC5703"/>
    <w:rsid w:val="00DD0D95"/>
    <w:rsid w:val="00DD1D01"/>
    <w:rsid w:val="00DF1140"/>
    <w:rsid w:val="00DF1655"/>
    <w:rsid w:val="00E07A0B"/>
    <w:rsid w:val="00E15D1E"/>
    <w:rsid w:val="00E34EAF"/>
    <w:rsid w:val="00E45784"/>
    <w:rsid w:val="00E50451"/>
    <w:rsid w:val="00E52AB7"/>
    <w:rsid w:val="00E61D65"/>
    <w:rsid w:val="00E727BC"/>
    <w:rsid w:val="00EA01D5"/>
    <w:rsid w:val="00EA16CF"/>
    <w:rsid w:val="00EA2EF1"/>
    <w:rsid w:val="00EA4F70"/>
    <w:rsid w:val="00EA5338"/>
    <w:rsid w:val="00EB1FF8"/>
    <w:rsid w:val="00EB367F"/>
    <w:rsid w:val="00EC40C6"/>
    <w:rsid w:val="00ED4B84"/>
    <w:rsid w:val="00ED4B98"/>
    <w:rsid w:val="00EE239E"/>
    <w:rsid w:val="00EE3DF1"/>
    <w:rsid w:val="00EF2E65"/>
    <w:rsid w:val="00EF7A49"/>
    <w:rsid w:val="00F20F39"/>
    <w:rsid w:val="00F441C5"/>
    <w:rsid w:val="00F4470D"/>
    <w:rsid w:val="00F44D58"/>
    <w:rsid w:val="00F47186"/>
    <w:rsid w:val="00F52FE4"/>
    <w:rsid w:val="00F53A35"/>
    <w:rsid w:val="00F808E1"/>
    <w:rsid w:val="00F82DF0"/>
    <w:rsid w:val="00FB1793"/>
    <w:rsid w:val="00FC138B"/>
    <w:rsid w:val="00FC3E0D"/>
    <w:rsid w:val="00FC71EE"/>
    <w:rsid w:val="00FD3695"/>
    <w:rsid w:val="00FD49A2"/>
    <w:rsid w:val="00FE247A"/>
    <w:rsid w:val="00F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B125"/>
  <w15:chartTrackingRefBased/>
  <w15:docId w15:val="{9489FC60-DB4B-420A-AF85-6CE37E5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C9"/>
    <w:pPr>
      <w:ind w:left="720"/>
      <w:contextualSpacing/>
    </w:pPr>
  </w:style>
  <w:style w:type="character" w:styleId="Hyperlink">
    <w:name w:val="Hyperlink"/>
    <w:basedOn w:val="DefaultParagraphFont"/>
    <w:uiPriority w:val="99"/>
    <w:unhideWhenUsed/>
    <w:rsid w:val="00EF2E65"/>
    <w:rPr>
      <w:color w:val="0563C1" w:themeColor="hyperlink"/>
      <w:u w:val="single"/>
    </w:rPr>
  </w:style>
  <w:style w:type="character" w:styleId="UnresolvedMention">
    <w:name w:val="Unresolved Mention"/>
    <w:basedOn w:val="DefaultParagraphFont"/>
    <w:uiPriority w:val="99"/>
    <w:semiHidden/>
    <w:unhideWhenUsed/>
    <w:rsid w:val="00EF2E65"/>
    <w:rPr>
      <w:color w:val="605E5C"/>
      <w:shd w:val="clear" w:color="auto" w:fill="E1DFDD"/>
    </w:rPr>
  </w:style>
  <w:style w:type="character" w:styleId="CommentReference">
    <w:name w:val="annotation reference"/>
    <w:basedOn w:val="DefaultParagraphFont"/>
    <w:uiPriority w:val="99"/>
    <w:semiHidden/>
    <w:unhideWhenUsed/>
    <w:rsid w:val="00D75C30"/>
    <w:rPr>
      <w:sz w:val="16"/>
      <w:szCs w:val="16"/>
    </w:rPr>
  </w:style>
  <w:style w:type="paragraph" w:styleId="CommentText">
    <w:name w:val="annotation text"/>
    <w:basedOn w:val="Normal"/>
    <w:link w:val="CommentTextChar"/>
    <w:uiPriority w:val="99"/>
    <w:semiHidden/>
    <w:unhideWhenUsed/>
    <w:rsid w:val="00D75C30"/>
    <w:pPr>
      <w:spacing w:line="240" w:lineRule="auto"/>
    </w:pPr>
    <w:rPr>
      <w:sz w:val="20"/>
      <w:szCs w:val="20"/>
    </w:rPr>
  </w:style>
  <w:style w:type="character" w:customStyle="1" w:styleId="CommentTextChar">
    <w:name w:val="Comment Text Char"/>
    <w:basedOn w:val="DefaultParagraphFont"/>
    <w:link w:val="CommentText"/>
    <w:uiPriority w:val="99"/>
    <w:semiHidden/>
    <w:rsid w:val="00D75C30"/>
    <w:rPr>
      <w:sz w:val="20"/>
      <w:szCs w:val="20"/>
    </w:rPr>
  </w:style>
  <w:style w:type="paragraph" w:styleId="CommentSubject">
    <w:name w:val="annotation subject"/>
    <w:basedOn w:val="CommentText"/>
    <w:next w:val="CommentText"/>
    <w:link w:val="CommentSubjectChar"/>
    <w:uiPriority w:val="99"/>
    <w:semiHidden/>
    <w:unhideWhenUsed/>
    <w:rsid w:val="00D75C30"/>
    <w:rPr>
      <w:b/>
      <w:bCs/>
    </w:rPr>
  </w:style>
  <w:style w:type="character" w:customStyle="1" w:styleId="CommentSubjectChar">
    <w:name w:val="Comment Subject Char"/>
    <w:basedOn w:val="CommentTextChar"/>
    <w:link w:val="CommentSubject"/>
    <w:uiPriority w:val="99"/>
    <w:semiHidden/>
    <w:rsid w:val="00D75C30"/>
    <w:rPr>
      <w:b/>
      <w:bCs/>
      <w:sz w:val="20"/>
      <w:szCs w:val="20"/>
    </w:rPr>
  </w:style>
  <w:style w:type="paragraph" w:styleId="NoSpacing">
    <w:name w:val="No Spacing"/>
    <w:uiPriority w:val="1"/>
    <w:qFormat/>
    <w:rsid w:val="005245D4"/>
    <w:pPr>
      <w:spacing w:after="0" w:line="240" w:lineRule="auto"/>
    </w:pPr>
  </w:style>
  <w:style w:type="paragraph" w:styleId="BalloonText">
    <w:name w:val="Balloon Text"/>
    <w:basedOn w:val="Normal"/>
    <w:link w:val="BalloonTextChar"/>
    <w:uiPriority w:val="99"/>
    <w:semiHidden/>
    <w:unhideWhenUsed/>
    <w:rsid w:val="00CD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C"/>
    <w:rPr>
      <w:rFonts w:ascii="Segoe UI" w:hAnsi="Segoe UI" w:cs="Segoe UI"/>
      <w:sz w:val="18"/>
      <w:szCs w:val="18"/>
    </w:rPr>
  </w:style>
  <w:style w:type="paragraph" w:styleId="NormalWeb">
    <w:name w:val="Normal (Web)"/>
    <w:basedOn w:val="Normal"/>
    <w:uiPriority w:val="99"/>
    <w:semiHidden/>
    <w:unhideWhenUsed/>
    <w:rsid w:val="003F46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830">
      <w:bodyDiv w:val="1"/>
      <w:marLeft w:val="0"/>
      <w:marRight w:val="0"/>
      <w:marTop w:val="0"/>
      <w:marBottom w:val="0"/>
      <w:divBdr>
        <w:top w:val="none" w:sz="0" w:space="0" w:color="auto"/>
        <w:left w:val="none" w:sz="0" w:space="0" w:color="auto"/>
        <w:bottom w:val="none" w:sz="0" w:space="0" w:color="auto"/>
        <w:right w:val="none" w:sz="0" w:space="0" w:color="auto"/>
      </w:divBdr>
    </w:div>
    <w:div w:id="452944101">
      <w:bodyDiv w:val="1"/>
      <w:marLeft w:val="0"/>
      <w:marRight w:val="0"/>
      <w:marTop w:val="0"/>
      <w:marBottom w:val="0"/>
      <w:divBdr>
        <w:top w:val="none" w:sz="0" w:space="0" w:color="auto"/>
        <w:left w:val="none" w:sz="0" w:space="0" w:color="auto"/>
        <w:bottom w:val="none" w:sz="0" w:space="0" w:color="auto"/>
        <w:right w:val="none" w:sz="0" w:space="0" w:color="auto"/>
      </w:divBdr>
    </w:div>
    <w:div w:id="576980342">
      <w:bodyDiv w:val="1"/>
      <w:marLeft w:val="0"/>
      <w:marRight w:val="0"/>
      <w:marTop w:val="0"/>
      <w:marBottom w:val="0"/>
      <w:divBdr>
        <w:top w:val="none" w:sz="0" w:space="0" w:color="auto"/>
        <w:left w:val="none" w:sz="0" w:space="0" w:color="auto"/>
        <w:bottom w:val="none" w:sz="0" w:space="0" w:color="auto"/>
        <w:right w:val="none" w:sz="0" w:space="0" w:color="auto"/>
      </w:divBdr>
    </w:div>
    <w:div w:id="638999912">
      <w:bodyDiv w:val="1"/>
      <w:marLeft w:val="0"/>
      <w:marRight w:val="0"/>
      <w:marTop w:val="0"/>
      <w:marBottom w:val="0"/>
      <w:divBdr>
        <w:top w:val="none" w:sz="0" w:space="0" w:color="auto"/>
        <w:left w:val="none" w:sz="0" w:space="0" w:color="auto"/>
        <w:bottom w:val="none" w:sz="0" w:space="0" w:color="auto"/>
        <w:right w:val="none" w:sz="0" w:space="0" w:color="auto"/>
      </w:divBdr>
    </w:div>
    <w:div w:id="785152202">
      <w:bodyDiv w:val="1"/>
      <w:marLeft w:val="0"/>
      <w:marRight w:val="0"/>
      <w:marTop w:val="0"/>
      <w:marBottom w:val="0"/>
      <w:divBdr>
        <w:top w:val="none" w:sz="0" w:space="0" w:color="auto"/>
        <w:left w:val="none" w:sz="0" w:space="0" w:color="auto"/>
        <w:bottom w:val="none" w:sz="0" w:space="0" w:color="auto"/>
        <w:right w:val="none" w:sz="0" w:space="0" w:color="auto"/>
      </w:divBdr>
    </w:div>
    <w:div w:id="965043723">
      <w:bodyDiv w:val="1"/>
      <w:marLeft w:val="0"/>
      <w:marRight w:val="0"/>
      <w:marTop w:val="0"/>
      <w:marBottom w:val="0"/>
      <w:divBdr>
        <w:top w:val="none" w:sz="0" w:space="0" w:color="auto"/>
        <w:left w:val="none" w:sz="0" w:space="0" w:color="auto"/>
        <w:bottom w:val="none" w:sz="0" w:space="0" w:color="auto"/>
        <w:right w:val="none" w:sz="0" w:space="0" w:color="auto"/>
      </w:divBdr>
    </w:div>
    <w:div w:id="1663046119">
      <w:bodyDiv w:val="1"/>
      <w:marLeft w:val="0"/>
      <w:marRight w:val="0"/>
      <w:marTop w:val="0"/>
      <w:marBottom w:val="0"/>
      <w:divBdr>
        <w:top w:val="none" w:sz="0" w:space="0" w:color="auto"/>
        <w:left w:val="none" w:sz="0" w:space="0" w:color="auto"/>
        <w:bottom w:val="none" w:sz="0" w:space="0" w:color="auto"/>
        <w:right w:val="none" w:sz="0" w:space="0" w:color="auto"/>
      </w:divBdr>
    </w:div>
    <w:div w:id="19015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endmalaria.org%2Fevents%2Ftwenty-third-mipwg-annual-meeting&amp;data=05%7C01%7CKristen.Vibbert%40jhpiego.org%7Cd0533dd3d2474269826f08dbe6b48c29%7C26ef7fd22a7f4135a2e4de9acf168b2a%7C0%7C0%7C638357435391199629%7CUnknown%7CTWFpbGZsb3d8eyJWIjoiMC4wLjAwMDAiLCJQIjoiV2luMzIiLCJBTiI6Ik1haWwiLCJXVCI6Mn0%3D%7C3000%7C%7C%7C&amp;sdata=bljFeXKg9OvAmOvhiaS5jijDzAJGxCRaLihS6KsJqF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5.jpg@01DA1873.8035B500" TargetMode="External"/><Relationship Id="rId4" Type="http://schemas.openxmlformats.org/officeDocument/2006/relationships/numbering" Target="numbering.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7" ma:contentTypeDescription="Create a new document." ma:contentTypeScope="" ma:versionID="8f92682305543f041a256bc68f9c82cc">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ff5e5d253ead7e7b066b4ecd87aac09"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27d5f1-50d5-4e70-92e1-7a84c16401fb" xsi:nil="true"/>
  </documentManagement>
</p:properties>
</file>

<file path=customXml/itemProps1.xml><?xml version="1.0" encoding="utf-8"?>
<ds:datastoreItem xmlns:ds="http://schemas.openxmlformats.org/officeDocument/2006/customXml" ds:itemID="{4B159D69-C52B-4EFA-8CE0-DE0494DBA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5D6AA-1A51-4B8F-B8AC-46834C6757BA}">
  <ds:schemaRefs>
    <ds:schemaRef ds:uri="http://schemas.microsoft.com/sharepoint/v3/contenttype/forms"/>
  </ds:schemaRefs>
</ds:datastoreItem>
</file>

<file path=customXml/itemProps3.xml><?xml version="1.0" encoding="utf-8"?>
<ds:datastoreItem xmlns:ds="http://schemas.openxmlformats.org/officeDocument/2006/customXml" ds:itemID="{C0FC1CAD-5009-4444-B766-9DED975356E6}">
  <ds:schemaRefs>
    <ds:schemaRef ds:uri="http://purl.org/dc/elements/1.1/"/>
    <ds:schemaRef ds:uri="http://purl.org/dc/terms/"/>
    <ds:schemaRef ds:uri="ac87a440-5df4-4752-88e0-0e2edb4de0b9"/>
    <ds:schemaRef ds:uri="http://schemas.openxmlformats.org/package/2006/metadata/core-properties"/>
    <ds:schemaRef ds:uri="http://schemas.microsoft.com/office/2006/documentManagement/types"/>
    <ds:schemaRef ds:uri="http://schemas.microsoft.com/office/infopath/2007/PartnerControls"/>
    <ds:schemaRef ds:uri="a727d5f1-50d5-4e70-92e1-7a84c16401f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Malpass, Ashley (GH/ID)</dc:creator>
  <cp:keywords/>
  <dc:description/>
  <cp:lastModifiedBy>Kristen Vibbert</cp:lastModifiedBy>
  <cp:revision>6</cp:revision>
  <dcterms:created xsi:type="dcterms:W3CDTF">2023-11-17T12:19:00Z</dcterms:created>
  <dcterms:modified xsi:type="dcterms:W3CDTF">2023-11-20T23:18:00Z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